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412" w14:textId="135BCFC8" w:rsidR="00462F3F" w:rsidRPr="00371961" w:rsidRDefault="00462F3F" w:rsidP="0053135C"/>
    <w:p w14:paraId="047B2187" w14:textId="77777777" w:rsidR="0039414E" w:rsidRPr="0016755E" w:rsidRDefault="0039414E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011C375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5D5DF9">
              <w:rPr>
                <w:rFonts w:ascii="Calibri" w:hAnsi="Calibri"/>
                <w:b/>
                <w:lang w:val="hr-HR"/>
              </w:rPr>
              <w:t>,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5D5DF9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01EED216" w:rsidR="00462F3F" w:rsidRPr="00D17DA2" w:rsidRDefault="00500296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1BD0DBA7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,</w:t>
            </w:r>
            <w:r w:rsidR="00D73FBC">
              <w:rPr>
                <w:rFonts w:ascii="Calibri" w:hAnsi="Calibri"/>
                <w:sz w:val="18"/>
                <w:szCs w:val="18"/>
                <w:lang w:val="hr-HR"/>
              </w:rPr>
              <w:t xml:space="preserve"> 044/550-240,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 xml:space="preserve"> 044/5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9284D55" w14:textId="77777777" w:rsidR="002F593A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7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 </w:t>
            </w:r>
          </w:p>
          <w:p w14:paraId="1ADA4050" w14:textId="422B2106" w:rsidR="00462F3F" w:rsidRPr="009C6B35" w:rsidRDefault="000F0854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Pr="002F6799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462F3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4EFCCEE9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754AAB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981DDC">
              <w:rPr>
                <w:rFonts w:ascii="Calibri" w:hAnsi="Calibri"/>
                <w:b/>
                <w:bCs/>
                <w:iCs/>
                <w:sz w:val="32"/>
                <w:szCs w:val="32"/>
              </w:rPr>
              <w:t>7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F6A0" w14:textId="60F5AFFE" w:rsidR="00992EF6" w:rsidRPr="00992EF6" w:rsidRDefault="00462F3F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PRIJAVNI OBRAZAC ZA POTPORU</w:t>
            </w:r>
          </w:p>
          <w:p w14:paraId="15795639" w14:textId="2D19686A" w:rsidR="00462F3F" w:rsidRPr="009D2556" w:rsidRDefault="00754AAB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92EF6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462F3F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br/>
            </w:r>
            <w:r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500296"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.7</w:t>
            </w:r>
            <w:r w:rsidR="00A21D18"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. </w:t>
            </w:r>
            <w:r w:rsidR="00500296"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UZGOJ I </w:t>
            </w:r>
            <w:r w:rsidR="00366841"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DRŽANJE P</w:t>
            </w:r>
            <w:r w:rsidR="00500296"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OSAVSKE GUSKE</w:t>
            </w:r>
          </w:p>
          <w:p w14:paraId="6AED9894" w14:textId="01BDC7AF" w:rsidR="00462F3F" w:rsidRPr="00992EF6" w:rsidRDefault="00462F3F" w:rsidP="00610866">
            <w:pPr>
              <w:pStyle w:val="Bezproreda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 20</w:t>
            </w:r>
            <w:r w:rsidR="00146F08"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C4737C"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Pr="009D25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992EF6">
        <w:trPr>
          <w:trHeight w:val="104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A21D18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A21D1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411"/>
        <w:gridCol w:w="384"/>
        <w:gridCol w:w="351"/>
        <w:gridCol w:w="255"/>
        <w:gridCol w:w="96"/>
        <w:gridCol w:w="351"/>
        <w:gridCol w:w="160"/>
        <w:gridCol w:w="121"/>
        <w:gridCol w:w="71"/>
        <w:gridCol w:w="351"/>
        <w:gridCol w:w="64"/>
        <w:gridCol w:w="288"/>
        <w:gridCol w:w="351"/>
        <w:gridCol w:w="211"/>
        <w:gridCol w:w="140"/>
        <w:gridCol w:w="255"/>
        <w:gridCol w:w="95"/>
        <w:gridCol w:w="352"/>
        <w:gridCol w:w="159"/>
        <w:gridCol w:w="192"/>
        <w:gridCol w:w="141"/>
        <w:gridCol w:w="274"/>
        <w:gridCol w:w="351"/>
        <w:gridCol w:w="256"/>
        <w:gridCol w:w="95"/>
        <w:gridCol w:w="357"/>
        <w:gridCol w:w="154"/>
        <w:gridCol w:w="198"/>
        <w:gridCol w:w="351"/>
        <w:gridCol w:w="58"/>
        <w:gridCol w:w="294"/>
        <w:gridCol w:w="379"/>
      </w:tblGrid>
      <w:tr w:rsidR="00462F3F" w:rsidRPr="00EE55F5" w14:paraId="5409A697" w14:textId="77777777" w:rsidTr="007B44AB">
        <w:trPr>
          <w:trHeight w:val="338"/>
          <w:jc w:val="center"/>
        </w:trPr>
        <w:tc>
          <w:tcPr>
            <w:tcW w:w="10768" w:type="dxa"/>
            <w:gridSpan w:val="33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E067D5">
        <w:trPr>
          <w:trHeight w:val="560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771" w:type="dxa"/>
            <w:gridSpan w:val="30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E067D5">
        <w:trPr>
          <w:trHeight w:val="560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771" w:type="dxa"/>
            <w:gridSpan w:val="30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E067D5">
        <w:trPr>
          <w:trHeight w:val="560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71" w:type="dxa"/>
            <w:gridSpan w:val="30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E067D5">
        <w:trPr>
          <w:trHeight w:val="505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6" w:type="dxa"/>
            <w:gridSpan w:val="2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4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gridSpan w:val="3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gridSpan w:val="3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gridSpan w:val="3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E067D5">
        <w:trPr>
          <w:trHeight w:val="505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4" w:type="dxa"/>
            <w:gridSpan w:val="6"/>
            <w:noWrap/>
            <w:vAlign w:val="center"/>
          </w:tcPr>
          <w:p w14:paraId="59050D30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36" w:type="dxa"/>
            <w:gridSpan w:val="6"/>
            <w:vAlign w:val="center"/>
          </w:tcPr>
          <w:p w14:paraId="31D7BEA8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4" w:type="dxa"/>
            <w:gridSpan w:val="7"/>
            <w:vAlign w:val="center"/>
          </w:tcPr>
          <w:p w14:paraId="3CBA132A" w14:textId="77777777" w:rsidR="00462F3F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33" w:type="dxa"/>
            <w:gridSpan w:val="5"/>
            <w:vAlign w:val="center"/>
          </w:tcPr>
          <w:p w14:paraId="03E509C9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434" w:type="dxa"/>
            <w:gridSpan w:val="6"/>
            <w:vAlign w:val="center"/>
          </w:tcPr>
          <w:p w14:paraId="04B504FE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E067D5">
        <w:trPr>
          <w:trHeight w:val="560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771" w:type="dxa"/>
            <w:gridSpan w:val="30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E067D5">
        <w:trPr>
          <w:trHeight w:val="560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771" w:type="dxa"/>
            <w:gridSpan w:val="30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E067D5">
        <w:trPr>
          <w:trHeight w:val="560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771" w:type="dxa"/>
            <w:gridSpan w:val="30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E067D5">
        <w:trPr>
          <w:trHeight w:val="560"/>
          <w:jc w:val="center"/>
        </w:trPr>
        <w:tc>
          <w:tcPr>
            <w:tcW w:w="3997" w:type="dxa"/>
            <w:gridSpan w:val="3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771" w:type="dxa"/>
            <w:gridSpan w:val="30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E067D5">
        <w:trPr>
          <w:trHeight w:val="560"/>
          <w:jc w:val="center"/>
        </w:trPr>
        <w:tc>
          <w:tcPr>
            <w:tcW w:w="3202" w:type="dxa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1" w:type="dxa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4" w:type="dxa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1" w:type="dxa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3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dxa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BB2031" w14:textId="77777777" w:rsidR="00462F3F" w:rsidRPr="007B44AB" w:rsidRDefault="00462F3F" w:rsidP="00462F3F">
      <w:pPr>
        <w:rPr>
          <w:rFonts w:ascii="Calibri" w:hAnsi="Calibri"/>
          <w:b/>
          <w:bCs/>
          <w:sz w:val="14"/>
          <w:szCs w:val="14"/>
        </w:rPr>
      </w:pPr>
    </w:p>
    <w:p w14:paraId="713104A4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p w14:paraId="36C28406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5F4F9872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0B982515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66D35E09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55CB5D14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75BEB1FD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2FBF1C11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51A4740B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2D04A8DB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26CEB1C0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6285E492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459E9C5D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70E18821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17304CDB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33013292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4FFDC9AE" w14:textId="77777777" w:rsidR="00E067D5" w:rsidRDefault="00E067D5" w:rsidP="00462F3F">
      <w:pPr>
        <w:rPr>
          <w:rFonts w:ascii="Calibri" w:hAnsi="Calibri"/>
          <w:sz w:val="16"/>
          <w:szCs w:val="16"/>
        </w:rPr>
      </w:pPr>
    </w:p>
    <w:p w14:paraId="012066B7" w14:textId="77777777" w:rsidR="00334F60" w:rsidRDefault="00334F60" w:rsidP="00462F3F">
      <w:pPr>
        <w:rPr>
          <w:rFonts w:ascii="Calibri" w:hAnsi="Calibri"/>
          <w:sz w:val="16"/>
          <w:szCs w:val="16"/>
        </w:rPr>
      </w:pPr>
    </w:p>
    <w:p w14:paraId="544DEAFD" w14:textId="77777777" w:rsidR="00334F60" w:rsidRDefault="00334F60" w:rsidP="00462F3F">
      <w:pPr>
        <w:rPr>
          <w:rFonts w:ascii="Calibri" w:hAnsi="Calibri"/>
          <w:sz w:val="16"/>
          <w:szCs w:val="16"/>
        </w:rPr>
      </w:pPr>
    </w:p>
    <w:p w14:paraId="529AC700" w14:textId="77777777" w:rsidR="00334F60" w:rsidRDefault="00334F60" w:rsidP="00462F3F">
      <w:pPr>
        <w:rPr>
          <w:rFonts w:ascii="Calibri" w:hAnsi="Calibri"/>
          <w:sz w:val="16"/>
          <w:szCs w:val="16"/>
        </w:rPr>
      </w:pPr>
    </w:p>
    <w:p w14:paraId="008BEDEF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462F3F" w14:paraId="1AA2EA41" w14:textId="77777777" w:rsidTr="008D0D8F">
        <w:trPr>
          <w:trHeight w:val="330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52BADBCD" w:rsidR="00462F3F" w:rsidRDefault="00462F3F" w:rsidP="00610866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bookmarkStart w:id="0" w:name="_Hlk210733380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 xml:space="preserve">PODACI O </w:t>
            </w:r>
            <w:r w:rsidR="00500296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UZGOJU </w:t>
            </w:r>
            <w:r w:rsidR="009D2556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I DRŽANJU </w:t>
            </w:r>
            <w:r w:rsidR="00500296">
              <w:rPr>
                <w:rFonts w:ascii="Calibri" w:hAnsi="Calibri" w:cs="Arial"/>
                <w:b/>
                <w:bCs/>
                <w:sz w:val="24"/>
                <w:szCs w:val="24"/>
              </w:rPr>
              <w:t>POSAVSKE GUSKE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0F0854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C4737C">
              <w:rPr>
                <w:rFonts w:ascii="Calibri" w:hAnsi="Calibri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901"/>
        <w:gridCol w:w="3543"/>
        <w:gridCol w:w="4253"/>
      </w:tblGrid>
      <w:tr w:rsidR="00E067D5" w14:paraId="35DE7971" w14:textId="71349DD1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F40B3A6" w14:textId="77777777" w:rsidR="00E067D5" w:rsidRDefault="00E067D5" w:rsidP="007502B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B49" w14:textId="77777777" w:rsidR="007502BE" w:rsidRDefault="007502BE" w:rsidP="0050029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02BE">
              <w:rPr>
                <w:rFonts w:ascii="Calibri" w:hAnsi="Calibri"/>
                <w:b/>
                <w:sz w:val="22"/>
                <w:szCs w:val="22"/>
              </w:rPr>
              <w:t xml:space="preserve">BROJ PRSTENA GUSKE </w:t>
            </w:r>
          </w:p>
          <w:p w14:paraId="70DB3EAC" w14:textId="5BB41821" w:rsidR="00E067D5" w:rsidRDefault="00E067D5" w:rsidP="0050029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4D0" w14:textId="670A5743" w:rsidR="00E067D5" w:rsidRDefault="00AF6397" w:rsidP="007502B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6397">
              <w:rPr>
                <w:rFonts w:ascii="Calibri" w:hAnsi="Calibri"/>
                <w:b/>
                <w:sz w:val="22"/>
                <w:szCs w:val="22"/>
              </w:rPr>
              <w:t>DATUM ISPISA LISTE REGISTRIRANIH GUSAKA</w:t>
            </w:r>
            <w:r w:rsidR="007502BE" w:rsidRPr="007502BE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</w:tr>
      <w:tr w:rsidR="00E067D5" w14:paraId="28D7BB31" w14:textId="6B817374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E5C1A3" w14:textId="77777777" w:rsidR="00E067D5" w:rsidRDefault="00E067D5">
            <w:pPr>
              <w:rPr>
                <w:rFonts w:ascii="Calibri" w:hAnsi="Calibri"/>
                <w:sz w:val="22"/>
                <w:szCs w:val="22"/>
              </w:rPr>
            </w:pPr>
            <w:bookmarkStart w:id="1" w:name="_Hlk2157294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F16" w14:textId="77777777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76D" w14:textId="26003011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0B71E345" w14:textId="3E960E2A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7352249" w14:textId="77777777" w:rsidR="00E067D5" w:rsidRDefault="00E067D5">
            <w:pPr>
              <w:rPr>
                <w:rFonts w:ascii="Calibri" w:hAnsi="Calibri"/>
                <w:sz w:val="22"/>
                <w:szCs w:val="22"/>
              </w:rPr>
            </w:pPr>
            <w:bookmarkStart w:id="2" w:name="_Hlk2157269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779" w14:textId="77777777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B3C" w14:textId="7EEF90B2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0FB7532C" w14:textId="23A4C28B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2872B5" w14:textId="77777777" w:rsidR="00E067D5" w:rsidRDefault="00E06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4ED" w14:textId="77777777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BA9" w14:textId="52B8ABB5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5E9CF408" w14:textId="5316A48B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6FE6B1F" w14:textId="77777777" w:rsidR="00E067D5" w:rsidRDefault="00E06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F94" w14:textId="77777777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03D" w14:textId="454F773A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5721C89F" w14:textId="47E4D052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64AC8DF" w14:textId="77777777" w:rsidR="00E067D5" w:rsidRDefault="00E06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1B6" w14:textId="77777777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6A1" w14:textId="05311CA3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116BBFCC" w14:textId="3D9C0593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61A5899" w14:textId="77777777" w:rsidR="00E067D5" w:rsidRDefault="00E06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785" w14:textId="77777777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069" w14:textId="345F8B4F" w:rsidR="00E067D5" w:rsidRDefault="00E067D5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75E3E588" w14:textId="70137247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DA9AE21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FEC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48E" w14:textId="79A900A4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422A270B" w14:textId="77777777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AE3C46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090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D53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493C986E" w14:textId="77777777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076F9A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A5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8C3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569C9E88" w14:textId="77777777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97CBFA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85C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782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7915B349" w14:textId="77777777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44BE919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C77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68A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6A077F33" w14:textId="77777777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8DB3A05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732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C9C9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067D5" w14:paraId="4FC237DF" w14:textId="77777777" w:rsidTr="00AF6397">
        <w:trPr>
          <w:trHeight w:val="34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3078" w14:textId="12C2A3AC" w:rsidR="00E067D5" w:rsidRDefault="00AF6397" w:rsidP="00AF6397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A28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F59CDA" w14:textId="77777777" w:rsidR="00E067D5" w:rsidRDefault="00E067D5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bookmarkEnd w:id="0"/>
    <w:bookmarkEnd w:id="1"/>
    <w:bookmarkEnd w:id="2"/>
    <w:p w14:paraId="6C4ECA31" w14:textId="2C928547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410960FD" w14:textId="77777777" w:rsidR="00620C41" w:rsidRDefault="00620C41" w:rsidP="00462F3F">
      <w:pPr>
        <w:jc w:val="both"/>
        <w:rPr>
          <w:rFonts w:ascii="Calibri" w:hAnsi="Calibri"/>
          <w:b/>
        </w:rPr>
      </w:pPr>
    </w:p>
    <w:p w14:paraId="1FB50659" w14:textId="77777777" w:rsidR="00620C41" w:rsidRDefault="00620C41" w:rsidP="00462F3F">
      <w:pPr>
        <w:jc w:val="both"/>
        <w:rPr>
          <w:rFonts w:ascii="Calibri" w:hAnsi="Calibri"/>
          <w:b/>
        </w:rPr>
      </w:pPr>
    </w:p>
    <w:p w14:paraId="1F6D8436" w14:textId="77777777" w:rsidR="00D9177C" w:rsidRDefault="00D9177C" w:rsidP="00462F3F">
      <w:pPr>
        <w:jc w:val="both"/>
        <w:rPr>
          <w:rFonts w:ascii="Calibri" w:hAnsi="Calibri"/>
          <w:b/>
          <w:sz w:val="10"/>
          <w:szCs w:val="10"/>
        </w:rPr>
      </w:pPr>
    </w:p>
    <w:p w14:paraId="25AFB1EA" w14:textId="4FAD4440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</w:t>
      </w:r>
      <w:r w:rsidR="00FE725B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5"/>
        <w:gridCol w:w="1415"/>
        <w:gridCol w:w="1417"/>
        <w:gridCol w:w="3544"/>
      </w:tblGrid>
      <w:tr w:rsidR="00D9177C" w:rsidRPr="00C65418" w14:paraId="26327CAF" w14:textId="77777777" w:rsidTr="009D2556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F62B" w14:textId="155C1F96" w:rsidR="00D9177C" w:rsidRPr="00C65418" w:rsidRDefault="00500296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GUSKE IZ VLASTITOG UZGOJA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D5D1" w14:textId="7E1D1574" w:rsidR="00D9177C" w:rsidRPr="00C65418" w:rsidRDefault="009D2556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Broj kljunova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990D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7AB" w14:textId="6B077F5D" w:rsidR="00D9177C" w:rsidRPr="00C65418" w:rsidRDefault="00334F60" w:rsidP="00D73FBC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do </w:t>
            </w:r>
            <w:r w:rsidR="00500296">
              <w:rPr>
                <w:rFonts w:ascii="Calibri" w:hAnsi="Calibri"/>
                <w:b/>
                <w:lang w:eastAsia="en-US"/>
              </w:rPr>
              <w:t>20</w:t>
            </w:r>
            <w:r w:rsidR="00610866">
              <w:rPr>
                <w:rFonts w:ascii="Calibri" w:hAnsi="Calibri"/>
                <w:b/>
                <w:lang w:eastAsia="en-US"/>
              </w:rPr>
              <w:t xml:space="preserve">,00 </w:t>
            </w:r>
            <w:r w:rsidR="00610866">
              <w:rPr>
                <w:rFonts w:ascii="Calibri" w:hAnsi="Calibri" w:cs="Calibri"/>
                <w:b/>
                <w:lang w:eastAsia="en-US"/>
              </w:rPr>
              <w:t>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E99CD6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24EF0FB" w14:textId="77777777" w:rsidTr="009D2556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FC6" w14:textId="0113E452" w:rsidR="00D9177C" w:rsidRDefault="00500296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UKUPNO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03E8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EDE" w14:textId="77777777" w:rsidR="00D9177C" w:rsidRPr="00D9177C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E57" w14:textId="77777777" w:rsidR="00D9177C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ECCBB0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76120DD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F3A" w14:textId="607B825B" w:rsidR="00D9177C" w:rsidRPr="00C65418" w:rsidRDefault="00500296" w:rsidP="0061086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INTENZITET POTPORE (za uzgoj </w:t>
            </w:r>
            <w:r w:rsidR="009D2556">
              <w:rPr>
                <w:rFonts w:ascii="Calibri" w:hAnsi="Calibri"/>
                <w:b/>
                <w:lang w:eastAsia="en-US"/>
              </w:rPr>
              <w:t xml:space="preserve"> i držanje posavske </w:t>
            </w:r>
            <w:r>
              <w:rPr>
                <w:rFonts w:ascii="Calibri" w:hAnsi="Calibri"/>
                <w:b/>
                <w:lang w:eastAsia="en-US"/>
              </w:rPr>
              <w:t>gusk</w:t>
            </w:r>
            <w:r w:rsidR="009D2556">
              <w:rPr>
                <w:rFonts w:ascii="Calibri" w:hAnsi="Calibri"/>
                <w:b/>
                <w:lang w:eastAsia="en-US"/>
              </w:rPr>
              <w:t>e</w:t>
            </w:r>
            <w:r w:rsidR="00D9177C">
              <w:rPr>
                <w:rFonts w:ascii="Calibri" w:hAnsi="Calibri"/>
                <w:b/>
                <w:lang w:eastAsia="en-US"/>
              </w:rPr>
              <w:t>) SMŽ</w:t>
            </w:r>
            <w:r w:rsidR="00D73FBC">
              <w:rPr>
                <w:rFonts w:ascii="Calibri" w:hAnsi="Calibri"/>
                <w:b/>
                <w:lang w:eastAsia="en-US"/>
              </w:rPr>
              <w:t xml:space="preserve"> </w:t>
            </w:r>
            <w:r w:rsidR="00592A1A" w:rsidRPr="00592A1A">
              <w:rPr>
                <w:b/>
              </w:rPr>
              <w:t>€</w:t>
            </w:r>
            <w:r w:rsidR="00D9177C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E3131E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BEA71EF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6FA" w14:textId="15B609C1" w:rsidR="00D9177C" w:rsidRPr="00C65418" w:rsidRDefault="00592A1A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PREDLOŽENI IZNOS POTPORE (€</w:t>
            </w:r>
            <w:r w:rsidR="00D9177C" w:rsidRPr="00C65418"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151599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3940DF30" w14:textId="77777777" w:rsidR="00E067D5" w:rsidRDefault="00E067D5" w:rsidP="00500296">
      <w:pPr>
        <w:rPr>
          <w:rFonts w:ascii="Calibri" w:hAnsi="Calibri"/>
          <w:b/>
          <w:sz w:val="22"/>
          <w:szCs w:val="22"/>
        </w:rPr>
      </w:pPr>
    </w:p>
    <w:p w14:paraId="3D7A1201" w14:textId="04FDC235" w:rsidR="008D702A" w:rsidRP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758" w:type="dxa"/>
        <w:tblLayout w:type="fixed"/>
        <w:tblLook w:val="04A0" w:firstRow="1" w:lastRow="0" w:firstColumn="1" w:lastColumn="0" w:noHBand="0" w:noVBand="1"/>
      </w:tblPr>
      <w:tblGrid>
        <w:gridCol w:w="3954"/>
        <w:gridCol w:w="4678"/>
        <w:gridCol w:w="2126"/>
      </w:tblGrid>
      <w:tr w:rsidR="00C22A4E" w14:paraId="15BEB112" w14:textId="77777777" w:rsidTr="008D0D8F">
        <w:trPr>
          <w:trHeight w:val="145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3C1A03" w14:textId="77777777" w:rsidR="00C22A4E" w:rsidRDefault="00C22A4E" w:rsidP="00C22A4E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C22A4E" w14:paraId="7A644DBC" w14:textId="77777777" w:rsidTr="008D0D8F">
        <w:trPr>
          <w:trHeight w:val="250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9BBA0F" w14:textId="77777777" w:rsidR="00C22A4E" w:rsidRDefault="00C22A4E" w:rsidP="00C22A4E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3DA5F8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14F0BC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C22A4E" w14:paraId="189781AD" w14:textId="77777777" w:rsidTr="00C22A4E">
        <w:trPr>
          <w:trHeight w:val="71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25CC" w14:textId="10CBD60C" w:rsidR="00C22A4E" w:rsidRDefault="000B7ADC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0BB" w14:textId="49886336" w:rsidR="00C22A4E" w:rsidRDefault="000B7ADC" w:rsidP="000B7ADC">
            <w:pPr>
              <w:rPr>
                <w:rFonts w:ascii="Calibri" w:hAnsi="Calibri" w:cs="Arial"/>
                <w:sz w:val="22"/>
                <w:szCs w:val="22"/>
              </w:rPr>
            </w:pPr>
            <w:r w:rsidRPr="000B7ADC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68679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BD05E2" w14:textId="685F70C7" w:rsidR="00C22A4E" w:rsidRDefault="008E1996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57D277A8" w14:textId="77777777" w:rsidTr="00C22A4E">
        <w:trPr>
          <w:trHeight w:val="607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3C5" w14:textId="3BB235CB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6ABC">
              <w:rPr>
                <w:rFonts w:ascii="Calibri" w:hAnsi="Calibri"/>
                <w:sz w:val="22"/>
                <w:szCs w:val="22"/>
              </w:rPr>
              <w:t xml:space="preserve">ILI </w:t>
            </w:r>
            <w:r w:rsidR="00F36ABC" w:rsidRPr="00F36ABC">
              <w:rPr>
                <w:rFonts w:ascii="Calibri" w:hAnsi="Calibri"/>
                <w:b/>
                <w:sz w:val="22"/>
                <w:szCs w:val="22"/>
              </w:rPr>
              <w:t>TEKUĆEG</w:t>
            </w:r>
            <w:r w:rsidR="00F36AB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DFB4" w14:textId="20D28961" w:rsidR="00C22A4E" w:rsidRDefault="00C22A4E" w:rsidP="00C22A4E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F36ABC">
              <w:rPr>
                <w:rFonts w:ascii="Calibri" w:hAnsi="Calibri" w:cs="Arial"/>
                <w:sz w:val="22"/>
                <w:szCs w:val="22"/>
              </w:rPr>
              <w:t xml:space="preserve"> ILI TEKUĆEG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5327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CCA4" w14:textId="79F8A235" w:rsidR="00C22A4E" w:rsidRDefault="00E067D5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29DFA940" w14:textId="77777777" w:rsidTr="00C22A4E">
        <w:trPr>
          <w:trHeight w:val="590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7F18" w14:textId="67551485" w:rsidR="00C22A4E" w:rsidRPr="00DE3DB8" w:rsidRDefault="00C22A4E" w:rsidP="00500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Preslika </w:t>
            </w:r>
            <w:r w:rsidR="00500296">
              <w:rPr>
                <w:rFonts w:asciiTheme="minorHAnsi" w:hAnsiTheme="minorHAnsi" w:cstheme="minorHAnsi"/>
                <w:sz w:val="22"/>
                <w:szCs w:val="22"/>
              </w:rPr>
              <w:t>Registarskog obrasca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168" w14:textId="54FBB8B9" w:rsidR="00C22A4E" w:rsidRDefault="00C22A4E" w:rsidP="00C22A4E">
            <w:r>
              <w:rPr>
                <w:rFonts w:ascii="Calibri" w:hAnsi="Calibri"/>
                <w:sz w:val="22"/>
                <w:szCs w:val="22"/>
              </w:rPr>
              <w:t>P</w:t>
            </w:r>
            <w:r w:rsidR="00500296">
              <w:rPr>
                <w:rFonts w:ascii="Calibri" w:hAnsi="Calibri"/>
                <w:sz w:val="22"/>
                <w:szCs w:val="22"/>
              </w:rPr>
              <w:t xml:space="preserve">reslika Registarskog obrasca – izdaje Hrvatski savez </w:t>
            </w:r>
            <w:r w:rsidR="00FD5B10">
              <w:rPr>
                <w:rFonts w:ascii="Calibri" w:hAnsi="Calibri"/>
                <w:sz w:val="22"/>
                <w:szCs w:val="22"/>
              </w:rPr>
              <w:t xml:space="preserve">uzgajivača </w:t>
            </w:r>
            <w:r w:rsidR="00500296">
              <w:rPr>
                <w:rFonts w:ascii="Calibri" w:hAnsi="Calibri"/>
                <w:sz w:val="22"/>
                <w:szCs w:val="22"/>
              </w:rPr>
              <w:t>izvornih pasmina</w:t>
            </w:r>
            <w:r w:rsidR="00FD5B10">
              <w:rPr>
                <w:rFonts w:ascii="Calibri" w:hAnsi="Calibri"/>
                <w:sz w:val="22"/>
                <w:szCs w:val="22"/>
              </w:rPr>
              <w:t xml:space="preserve"> peradi (HSUIPP)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-146427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97BAA1" w14:textId="39937280" w:rsidR="00C22A4E" w:rsidRDefault="00E067D5" w:rsidP="00C22A4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500296" w14:paraId="1B19D578" w14:textId="77777777" w:rsidTr="00885E3C">
        <w:trPr>
          <w:trHeight w:val="561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730B22" w14:textId="7B62D866" w:rsidR="00500296" w:rsidRPr="00500296" w:rsidRDefault="00500296" w:rsidP="00500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0296">
              <w:rPr>
                <w:rFonts w:asciiTheme="minorHAnsi" w:hAnsiTheme="minorHAnsi"/>
                <w:sz w:val="22"/>
                <w:szCs w:val="22"/>
              </w:rPr>
              <w:t xml:space="preserve">Izjava o korištenim </w:t>
            </w:r>
            <w:r w:rsidRPr="00E067D5">
              <w:rPr>
                <w:rFonts w:asciiTheme="minorHAnsi" w:hAnsiTheme="minorHAnsi"/>
                <w:i/>
                <w:sz w:val="22"/>
                <w:szCs w:val="22"/>
              </w:rPr>
              <w:t xml:space="preserve">de </w:t>
            </w:r>
            <w:proofErr w:type="spellStart"/>
            <w:r w:rsidRPr="00E067D5">
              <w:rPr>
                <w:rFonts w:asciiTheme="minorHAnsi" w:hAnsiTheme="minorHAnsi"/>
                <w:i/>
                <w:sz w:val="22"/>
                <w:szCs w:val="22"/>
              </w:rPr>
              <w:t>minimis</w:t>
            </w:r>
            <w:proofErr w:type="spellEnd"/>
            <w:r w:rsidRPr="00500296">
              <w:rPr>
                <w:rFonts w:asciiTheme="minorHAnsi" w:hAnsiTheme="minorHAnsi"/>
                <w:sz w:val="22"/>
                <w:szCs w:val="22"/>
              </w:rPr>
              <w:t xml:space="preserve"> potporama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8AD" w14:textId="1A14C78E" w:rsidR="00500296" w:rsidRPr="00500296" w:rsidRDefault="00500296" w:rsidP="00500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0296">
              <w:rPr>
                <w:rFonts w:asciiTheme="minorHAnsi" w:hAnsiTheme="minorHAnsi"/>
                <w:sz w:val="22"/>
                <w:szCs w:val="22"/>
              </w:rPr>
              <w:t>Preuzima se na web stranici Sisačko-moslavačke županije: www.smz.hr ili osobno u službenim prostorijama Upravnog odjela za poljoprivredu, ruralni razvoj, zaštitu okoliša i prirode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F8F" w14:textId="77777777" w:rsidR="00500296" w:rsidRDefault="00500296" w:rsidP="0050029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            </w:t>
            </w:r>
          </w:p>
          <w:p w14:paraId="7CE29277" w14:textId="00F68417" w:rsidR="00500296" w:rsidRDefault="00000000" w:rsidP="00E067D5">
            <w:pPr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55099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7D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67D5" w:rsidRPr="00E067D5">
              <w:rPr>
                <w:rFonts w:ascii="Segoe UI Symbol" w:hAnsi="Segoe UI Symbol" w:cs="Segoe UI Symbol"/>
              </w:rPr>
              <w:t xml:space="preserve"> </w:t>
            </w:r>
            <w:r w:rsidR="00E067D5">
              <w:rPr>
                <w:rFonts w:ascii="Segoe UI Symbol" w:hAnsi="Segoe UI Symbol" w:cs="Segoe UI Symbol"/>
              </w:rPr>
              <w:t xml:space="preserve">    </w:t>
            </w:r>
          </w:p>
        </w:tc>
      </w:tr>
      <w:tr w:rsidR="00E067D5" w14:paraId="4AF80099" w14:textId="77777777" w:rsidTr="003C4DD1">
        <w:trPr>
          <w:trHeight w:val="561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2EA3" w14:textId="0EB0217D" w:rsidR="00E067D5" w:rsidRPr="00500296" w:rsidRDefault="00E067D5" w:rsidP="00E067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31CAC" w14:textId="16017062" w:rsidR="00E067D5" w:rsidRPr="00500296" w:rsidRDefault="00E067D5" w:rsidP="00E067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Ukoliko je podnositelj fizička osoba prilaže se obostrana preslika osobne iskaznice podnositelja, odnosno, ako je podnositelj pravna osoba prilaže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6696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9FDD41" w14:textId="42E6A679" w:rsidR="00E067D5" w:rsidRDefault="008E1996" w:rsidP="00E067D5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4E323AC" w14:textId="77777777" w:rsidR="00E067D5" w:rsidRDefault="00E067D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1B7CC8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3F9AEEDC" w:rsidR="008000C7" w:rsidRDefault="003E0F9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4968C10B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</w:t>
            </w:r>
            <w:r w:rsidR="001B7CC8">
              <w:rPr>
                <w:rFonts w:ascii="Calibri" w:hAnsi="Calibri"/>
                <w:sz w:val="24"/>
                <w:szCs w:val="24"/>
              </w:rPr>
              <w:t xml:space="preserve"> 150/11, 144/12, 19/13, 137/15,</w:t>
            </w:r>
            <w:r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1B7CC8">
              <w:rPr>
                <w:rFonts w:ascii="Calibri" w:hAnsi="Calibri"/>
                <w:sz w:val="24"/>
                <w:szCs w:val="24"/>
              </w:rPr>
              <w:t>98/19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2679578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8DE5570" w14:textId="77777777" w:rsidR="001B7CC8" w:rsidRDefault="001B7CC8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0759A76F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</w:t>
      </w:r>
      <w:r w:rsidR="003E0F92">
        <w:rPr>
          <w:rFonts w:ascii="Calibri" w:hAnsi="Calibri"/>
          <w:sz w:val="24"/>
          <w:szCs w:val="24"/>
        </w:rPr>
        <w:t>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00C33528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68DF818B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2B045BD0" w:rsidR="008000C7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614312C0" w14:textId="653347EF" w:rsidR="001E27C3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</w:p>
    <w:p w14:paraId="7B5B8326" w14:textId="77777777" w:rsidR="001E27C3" w:rsidRDefault="001E27C3" w:rsidP="001E27C3">
      <w:pPr>
        <w:jc w:val="center"/>
        <w:rPr>
          <w:rFonts w:ascii="Calibri" w:hAnsi="Calibri"/>
          <w:b/>
          <w:color w:val="000000"/>
          <w:u w:val="single"/>
        </w:rPr>
      </w:pPr>
    </w:p>
    <w:p w14:paraId="6E020E04" w14:textId="77777777" w:rsidR="008000C7" w:rsidRDefault="008000C7" w:rsidP="008000C7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57F3183F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23F61503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3290CBB0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77E2F03B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58270AB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CD2A49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78DE214" w14:textId="77777777" w:rsidR="002679A3" w:rsidRDefault="002679A3"/>
    <w:sectPr w:rsidR="002679A3" w:rsidSect="00462F3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CA89" w14:textId="77777777" w:rsidR="00B467DF" w:rsidRDefault="00B467DF" w:rsidP="00C22A4E">
      <w:r>
        <w:separator/>
      </w:r>
    </w:p>
  </w:endnote>
  <w:endnote w:type="continuationSeparator" w:id="0">
    <w:p w14:paraId="79E92788" w14:textId="77777777" w:rsidR="00B467DF" w:rsidRDefault="00B467DF" w:rsidP="00C2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C67B" w14:textId="14AA81E7" w:rsidR="00C22A4E" w:rsidRPr="00C22A4E" w:rsidRDefault="00C22A4E" w:rsidP="00C22A4E">
    <w:pPr>
      <w:tabs>
        <w:tab w:val="center" w:pos="4536"/>
        <w:tab w:val="right" w:pos="9072"/>
      </w:tabs>
      <w:jc w:val="center"/>
    </w:pPr>
    <w:r w:rsidRPr="00C22A4E">
      <w:rPr>
        <w:rFonts w:ascii="Calibri" w:hAnsi="Calibri"/>
      </w:rPr>
      <w:t xml:space="preserve">Stranica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PAGE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FD5B10">
      <w:rPr>
        <w:rFonts w:ascii="Calibri" w:hAnsi="Calibri"/>
        <w:b/>
        <w:noProof/>
      </w:rPr>
      <w:t>4</w:t>
    </w:r>
    <w:r w:rsidRPr="00C22A4E">
      <w:rPr>
        <w:rFonts w:ascii="Calibri" w:hAnsi="Calibri"/>
        <w:b/>
        <w:sz w:val="24"/>
        <w:szCs w:val="24"/>
      </w:rPr>
      <w:fldChar w:fldCharType="end"/>
    </w:r>
    <w:r w:rsidRPr="00C22A4E">
      <w:rPr>
        <w:rFonts w:ascii="Calibri" w:hAnsi="Calibri"/>
      </w:rPr>
      <w:t xml:space="preserve"> od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NUMPAGES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FD5B10">
      <w:rPr>
        <w:rFonts w:ascii="Calibri" w:hAnsi="Calibri"/>
        <w:b/>
        <w:noProof/>
      </w:rPr>
      <w:t>4</w:t>
    </w:r>
    <w:r w:rsidRPr="00C22A4E">
      <w:rPr>
        <w:rFonts w:ascii="Calibri" w:hAnsi="Calibri"/>
        <w:b/>
        <w:sz w:val="24"/>
        <w:szCs w:val="24"/>
      </w:rPr>
      <w:fldChar w:fldCharType="end"/>
    </w:r>
  </w:p>
  <w:p w14:paraId="05CD50D4" w14:textId="77777777" w:rsidR="00C22A4E" w:rsidRPr="00C22A4E" w:rsidRDefault="00C22A4E" w:rsidP="00C22A4E">
    <w:pPr>
      <w:tabs>
        <w:tab w:val="center" w:pos="4536"/>
        <w:tab w:val="right" w:pos="9072"/>
      </w:tabs>
    </w:pPr>
  </w:p>
  <w:p w14:paraId="0AD2A5BB" w14:textId="77777777" w:rsidR="00C22A4E" w:rsidRDefault="00C22A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CF59" w14:textId="77777777" w:rsidR="00B467DF" w:rsidRDefault="00B467DF" w:rsidP="00C22A4E">
      <w:r>
        <w:separator/>
      </w:r>
    </w:p>
  </w:footnote>
  <w:footnote w:type="continuationSeparator" w:id="0">
    <w:p w14:paraId="0C115E7A" w14:textId="77777777" w:rsidR="00B467DF" w:rsidRDefault="00B467DF" w:rsidP="00C2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A3"/>
    <w:rsid w:val="000437D8"/>
    <w:rsid w:val="000B7ADC"/>
    <w:rsid w:val="000D20B2"/>
    <w:rsid w:val="000F0854"/>
    <w:rsid w:val="00117D16"/>
    <w:rsid w:val="0014685C"/>
    <w:rsid w:val="00146F08"/>
    <w:rsid w:val="001660D8"/>
    <w:rsid w:val="001B7CC8"/>
    <w:rsid w:val="001E27C3"/>
    <w:rsid w:val="00203387"/>
    <w:rsid w:val="00207FFC"/>
    <w:rsid w:val="00213D76"/>
    <w:rsid w:val="002175FA"/>
    <w:rsid w:val="00222D30"/>
    <w:rsid w:val="002679A3"/>
    <w:rsid w:val="002B64EC"/>
    <w:rsid w:val="002C158E"/>
    <w:rsid w:val="002C5C3B"/>
    <w:rsid w:val="002E1A2F"/>
    <w:rsid w:val="002F593A"/>
    <w:rsid w:val="00334F60"/>
    <w:rsid w:val="00366841"/>
    <w:rsid w:val="00371961"/>
    <w:rsid w:val="00392F47"/>
    <w:rsid w:val="0039414E"/>
    <w:rsid w:val="003A3FC4"/>
    <w:rsid w:val="003B3A0B"/>
    <w:rsid w:val="003B4C01"/>
    <w:rsid w:val="003E0F92"/>
    <w:rsid w:val="00462F3F"/>
    <w:rsid w:val="00470BB1"/>
    <w:rsid w:val="00475095"/>
    <w:rsid w:val="004C59E8"/>
    <w:rsid w:val="00500296"/>
    <w:rsid w:val="00523F8D"/>
    <w:rsid w:val="0053135C"/>
    <w:rsid w:val="00592A1A"/>
    <w:rsid w:val="005A6CBC"/>
    <w:rsid w:val="005D5DF9"/>
    <w:rsid w:val="005F5762"/>
    <w:rsid w:val="00610866"/>
    <w:rsid w:val="00620C41"/>
    <w:rsid w:val="006475E5"/>
    <w:rsid w:val="006F7BB1"/>
    <w:rsid w:val="007502BE"/>
    <w:rsid w:val="00753E0D"/>
    <w:rsid w:val="00754AAB"/>
    <w:rsid w:val="00794BD7"/>
    <w:rsid w:val="007B44AB"/>
    <w:rsid w:val="008000C7"/>
    <w:rsid w:val="00842163"/>
    <w:rsid w:val="008437D3"/>
    <w:rsid w:val="0085214D"/>
    <w:rsid w:val="00872F44"/>
    <w:rsid w:val="008D0D8F"/>
    <w:rsid w:val="008D702A"/>
    <w:rsid w:val="008E1996"/>
    <w:rsid w:val="00981DDC"/>
    <w:rsid w:val="00992EF6"/>
    <w:rsid w:val="009D2556"/>
    <w:rsid w:val="009F2B83"/>
    <w:rsid w:val="00A07BDB"/>
    <w:rsid w:val="00A16DBA"/>
    <w:rsid w:val="00A21D18"/>
    <w:rsid w:val="00A339C8"/>
    <w:rsid w:val="00A52752"/>
    <w:rsid w:val="00A64A67"/>
    <w:rsid w:val="00A67DEE"/>
    <w:rsid w:val="00AD0774"/>
    <w:rsid w:val="00AD6179"/>
    <w:rsid w:val="00AE4465"/>
    <w:rsid w:val="00AF6397"/>
    <w:rsid w:val="00B30210"/>
    <w:rsid w:val="00B467DF"/>
    <w:rsid w:val="00B47FB1"/>
    <w:rsid w:val="00B83A52"/>
    <w:rsid w:val="00BB2BCE"/>
    <w:rsid w:val="00BD78FD"/>
    <w:rsid w:val="00C22A4E"/>
    <w:rsid w:val="00C2624B"/>
    <w:rsid w:val="00C4737C"/>
    <w:rsid w:val="00C73299"/>
    <w:rsid w:val="00CB4F5B"/>
    <w:rsid w:val="00CD0931"/>
    <w:rsid w:val="00CD1B3A"/>
    <w:rsid w:val="00CE18B6"/>
    <w:rsid w:val="00CE1B12"/>
    <w:rsid w:val="00D51853"/>
    <w:rsid w:val="00D73FBC"/>
    <w:rsid w:val="00D9177C"/>
    <w:rsid w:val="00D93B1B"/>
    <w:rsid w:val="00DB0622"/>
    <w:rsid w:val="00DE1A5E"/>
    <w:rsid w:val="00DE3DB8"/>
    <w:rsid w:val="00DF0AB4"/>
    <w:rsid w:val="00E04B76"/>
    <w:rsid w:val="00E067D5"/>
    <w:rsid w:val="00E23458"/>
    <w:rsid w:val="00EC03F4"/>
    <w:rsid w:val="00F34B89"/>
    <w:rsid w:val="00F36ABC"/>
    <w:rsid w:val="00F404E9"/>
    <w:rsid w:val="00FB6F75"/>
    <w:rsid w:val="00FD5B10"/>
    <w:rsid w:val="00FE725B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4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4EC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593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F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Tihana Likarević</cp:lastModifiedBy>
  <cp:revision>40</cp:revision>
  <cp:lastPrinted>2025-10-07T12:22:00Z</cp:lastPrinted>
  <dcterms:created xsi:type="dcterms:W3CDTF">2025-09-15T11:12:00Z</dcterms:created>
  <dcterms:modified xsi:type="dcterms:W3CDTF">2025-10-07T12:22:00Z</dcterms:modified>
</cp:coreProperties>
</file>