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1818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8037"/>
      </w:tblGrid>
      <w:tr w:rsidR="0042392F" w:rsidRPr="00D33070" w14:paraId="28A8BD0F" w14:textId="77777777" w:rsidTr="00E701E3">
        <w:trPr>
          <w:trHeight w:val="557"/>
        </w:trPr>
        <w:tc>
          <w:tcPr>
            <w:tcW w:w="10343" w:type="dxa"/>
            <w:gridSpan w:val="2"/>
            <w:shd w:val="clear" w:color="auto" w:fill="D0CECE" w:themeFill="background2" w:themeFillShade="E6"/>
            <w:vAlign w:val="center"/>
          </w:tcPr>
          <w:p w14:paraId="417E6300" w14:textId="0C83E03F" w:rsidR="0042392F" w:rsidRDefault="0042392F" w:rsidP="0042392F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ODSJEK ZA POLJOPRIVREDU</w:t>
            </w:r>
          </w:p>
        </w:tc>
      </w:tr>
      <w:tr w:rsidR="0042392F" w:rsidRPr="00D33070" w14:paraId="318879C8" w14:textId="04A90EFA" w:rsidTr="0042392F">
        <w:trPr>
          <w:trHeight w:val="557"/>
        </w:trPr>
        <w:tc>
          <w:tcPr>
            <w:tcW w:w="2306" w:type="dxa"/>
            <w:shd w:val="clear" w:color="auto" w:fill="D0CECE" w:themeFill="background2" w:themeFillShade="E6"/>
          </w:tcPr>
          <w:p w14:paraId="585AE177" w14:textId="1FAAE45A" w:rsidR="0042392F" w:rsidRDefault="0042392F" w:rsidP="0042392F">
            <w:pPr>
              <w:rPr>
                <w:rFonts w:cs="Times New Roman"/>
                <w:b/>
              </w:rPr>
            </w:pPr>
            <w:r w:rsidRPr="009F5C5A">
              <w:rPr>
                <w:rFonts w:eastAsia="Times New Roman" w:cs="Times New Roman"/>
                <w:b/>
                <w:bCs/>
                <w:lang w:eastAsia="ar-SA"/>
              </w:rPr>
              <w:t>NAZIV PROGRAMA</w:t>
            </w:r>
          </w:p>
        </w:tc>
        <w:tc>
          <w:tcPr>
            <w:tcW w:w="8037" w:type="dxa"/>
            <w:shd w:val="clear" w:color="auto" w:fill="D0CECE" w:themeFill="background2" w:themeFillShade="E6"/>
            <w:vAlign w:val="center"/>
          </w:tcPr>
          <w:p w14:paraId="64B0416B" w14:textId="66E27B94" w:rsidR="0042392F" w:rsidRPr="0042392F" w:rsidRDefault="0042392F" w:rsidP="0042392F">
            <w:pPr>
              <w:pStyle w:val="Odlomakpopisa"/>
              <w:ind w:left="0"/>
              <w:rPr>
                <w:rFonts w:cs="Times New Roman"/>
                <w:b/>
                <w:szCs w:val="24"/>
              </w:rPr>
            </w:pPr>
            <w:r w:rsidRPr="0042392F">
              <w:rPr>
                <w:rFonts w:cs="Times New Roman"/>
                <w:b/>
                <w:szCs w:val="24"/>
              </w:rPr>
              <w:t>Program 1001</w:t>
            </w:r>
            <w:r>
              <w:rPr>
                <w:rFonts w:cs="Times New Roman"/>
                <w:b/>
                <w:szCs w:val="24"/>
              </w:rPr>
              <w:t xml:space="preserve"> Razvoj poljoprivrede   637.177,01 €</w:t>
            </w:r>
          </w:p>
        </w:tc>
      </w:tr>
      <w:tr w:rsidR="00A42A7E" w:rsidRPr="00D33070" w14:paraId="333FF57B" w14:textId="3B7A196E" w:rsidTr="00A42A7E">
        <w:trPr>
          <w:trHeight w:val="557"/>
        </w:trPr>
        <w:tc>
          <w:tcPr>
            <w:tcW w:w="2306" w:type="dxa"/>
            <w:shd w:val="clear" w:color="auto" w:fill="D0CECE" w:themeFill="background2" w:themeFillShade="E6"/>
            <w:vAlign w:val="center"/>
          </w:tcPr>
          <w:p w14:paraId="3AC1AE13" w14:textId="67B1D7B3" w:rsidR="00A42A7E" w:rsidRDefault="00A42A7E" w:rsidP="00A42A7E">
            <w:pPr>
              <w:rPr>
                <w:rFonts w:cs="Times New Roman"/>
                <w:b/>
              </w:rPr>
            </w:pPr>
            <w:r>
              <w:rPr>
                <w:rFonts w:eastAsia="Times New Roman" w:cs="Times New Roman"/>
                <w:b/>
                <w:bCs/>
                <w:lang w:eastAsia="ar-SA"/>
              </w:rPr>
              <w:t>AKTIVNOST</w:t>
            </w:r>
          </w:p>
        </w:tc>
        <w:tc>
          <w:tcPr>
            <w:tcW w:w="8037" w:type="dxa"/>
            <w:shd w:val="clear" w:color="auto" w:fill="D0CECE" w:themeFill="background2" w:themeFillShade="E6"/>
            <w:vAlign w:val="center"/>
          </w:tcPr>
          <w:p w14:paraId="562E7656" w14:textId="29FA3E56" w:rsidR="00A42A7E" w:rsidRPr="00A42A7E" w:rsidRDefault="00A42A7E" w:rsidP="00A42A7E">
            <w:pPr>
              <w:pStyle w:val="Odlomakpopisa"/>
              <w:ind w:left="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R2538-02 Subvencije poljoprivrednicima i obrtnicima   27.609,76  €</w:t>
            </w:r>
          </w:p>
        </w:tc>
      </w:tr>
      <w:tr w:rsidR="00A42A7E" w:rsidRPr="00D33070" w14:paraId="49404C36" w14:textId="21A23975" w:rsidTr="00A42A7E">
        <w:trPr>
          <w:trHeight w:val="557"/>
        </w:trPr>
        <w:tc>
          <w:tcPr>
            <w:tcW w:w="2306" w:type="dxa"/>
            <w:vAlign w:val="center"/>
          </w:tcPr>
          <w:p w14:paraId="5A3F4B80" w14:textId="32C68379" w:rsidR="00A42A7E" w:rsidRDefault="00A42A7E" w:rsidP="00A42A7E">
            <w:pPr>
              <w:rPr>
                <w:rFonts w:cs="Times New Roman"/>
                <w:b/>
              </w:rPr>
            </w:pPr>
            <w:r w:rsidRPr="009F5C5A">
              <w:rPr>
                <w:rFonts w:eastAsia="Times New Roman" w:cs="Times New Roman"/>
                <w:b/>
                <w:bCs/>
                <w:lang w:eastAsia="ar-SA"/>
              </w:rPr>
              <w:t>CILJ PROGRAMA</w:t>
            </w:r>
          </w:p>
        </w:tc>
        <w:tc>
          <w:tcPr>
            <w:tcW w:w="8037" w:type="dxa"/>
            <w:vAlign w:val="center"/>
          </w:tcPr>
          <w:p w14:paraId="553C03C3" w14:textId="77777777" w:rsidR="00A42A7E" w:rsidRPr="00397694" w:rsidRDefault="00A42A7E" w:rsidP="00A42A7E">
            <w:pPr>
              <w:jc w:val="both"/>
              <w:rPr>
                <w:rFonts w:cs="Times New Roman"/>
              </w:rPr>
            </w:pPr>
            <w:r w:rsidRPr="00D76721">
              <w:rPr>
                <w:rFonts w:cs="Times New Roman"/>
              </w:rPr>
              <w:t>Povećanje produktivnosti i stvaranje novih radnih mjesta na obiteljskim poljoprivrednim gospodarstvima, usvajanje novih znanja i tehnologija koja se primjenjuje u poljoprivrednoj proizvodnji, a</w:t>
            </w:r>
            <w:r>
              <w:rPr>
                <w:rFonts w:cs="Times New Roman"/>
              </w:rPr>
              <w:t xml:space="preserve"> </w:t>
            </w:r>
            <w:r w:rsidRPr="00D76721">
              <w:rPr>
                <w:rFonts w:cs="Times New Roman"/>
              </w:rPr>
              <w:t>sve u cilju kvalitetnijeg ukupnog razvoja Sisačko-moslavačke županije.</w:t>
            </w:r>
          </w:p>
          <w:p w14:paraId="67830416" w14:textId="7A693FEE" w:rsidR="00A42A7E" w:rsidRDefault="00A42A7E" w:rsidP="00A42A7E">
            <w:pPr>
              <w:jc w:val="both"/>
              <w:rPr>
                <w:rFonts w:cs="Times New Roman"/>
                <w:b/>
              </w:rPr>
            </w:pPr>
            <w:r w:rsidRPr="00D76721">
              <w:rPr>
                <w:rFonts w:cs="Times New Roman"/>
              </w:rPr>
              <w:t xml:space="preserve">Razvoj poljoprivredne proizvodnje na području Sisačko-moslavačke županije temelji se na postojećim komparativnim prednostima uz korištenje prirodnih prednosti pojedinih područja županije. Kroz ovaj Program planirano je ojačati konkurentnost postojećih poljoprivrednih proizvođača. </w:t>
            </w:r>
          </w:p>
        </w:tc>
      </w:tr>
      <w:tr w:rsidR="0042392F" w:rsidRPr="00D33070" w14:paraId="2FFD2B3C" w14:textId="3528A663" w:rsidTr="0042392F">
        <w:trPr>
          <w:trHeight w:val="557"/>
        </w:trPr>
        <w:tc>
          <w:tcPr>
            <w:tcW w:w="2306" w:type="dxa"/>
            <w:shd w:val="clear" w:color="auto" w:fill="FFFFFF" w:themeFill="background1"/>
            <w:vAlign w:val="center"/>
          </w:tcPr>
          <w:p w14:paraId="3C5F52ED" w14:textId="5C7368F1" w:rsidR="0042392F" w:rsidRDefault="00A42A7E" w:rsidP="0042392F">
            <w:pPr>
              <w:rPr>
                <w:rFonts w:cs="Times New Roman"/>
                <w:b/>
              </w:rPr>
            </w:pPr>
            <w:r w:rsidRPr="00A42A7E">
              <w:rPr>
                <w:rFonts w:cs="Times New Roman"/>
                <w:b/>
              </w:rPr>
              <w:t>OPIS PROGRAMA</w:t>
            </w:r>
          </w:p>
        </w:tc>
        <w:tc>
          <w:tcPr>
            <w:tcW w:w="8037" w:type="dxa"/>
            <w:shd w:val="clear" w:color="auto" w:fill="FFFFFF" w:themeFill="background1"/>
            <w:vAlign w:val="center"/>
          </w:tcPr>
          <w:p w14:paraId="7E78A027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Vlada Republike Hrvatske je 20. ožujka 2024. godine donijela Odluku o donošenju Programa državne potpore sektoru stočarstva zbog narušenog proizvodnog potencijala čiji je sastavni dio Mjera 3. Potpora županijskim programima u sektoru mliječnog govedarstva u razdoblju 2024.-2026. godine s ciljem pružanja financijske pomoći jedinicama područne (regionalne) samouprave u očuvanju i razvoju poslovanja subjekata u lancu proizvodnje i predade mlijeka.</w:t>
            </w:r>
          </w:p>
          <w:p w14:paraId="74A4FA04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Ministarstvo je objavilo Javni poziv za dodjelu sredstava Mjere 3. Potpora županijskim programima u sektoru mliječnog govedarstva u razdoblju 2024.-2026. godine iz Programa državne potpore sektoru stočarstva zbog narušenog proizvodnog potencijala 6. rujna 2024. godine.</w:t>
            </w:r>
          </w:p>
          <w:p w14:paraId="78186369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Sisačko-moslavačka županija aplicirala je na Javni poziv te je Povjerenstvo za provedbu Mjere 3. Potpora županijskim programima u sektoru mliječnog govedarstva u razdoblju 2024.-2026. godine 19. studenog 2024. godine donijelo Odluku o dodjeli potpore.</w:t>
            </w:r>
          </w:p>
          <w:p w14:paraId="5AAAAC01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Intenzitet potpore prema podmjerama Mjere 3. temelji se na indeksu razvijenosti jedinica područne (regionalne) samouprave. Osnovom toga, a na temelju provedenog Javnog poziva  naša Županija ostvarila je iznos od 27.609,76 eura.</w:t>
            </w:r>
          </w:p>
          <w:p w14:paraId="60957BC0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Slijedom navedenog Ministarstvo poljoprivrede, šumarstva i ribarstva je sa Sisačko-moslavačkom županijom zaključila Ugovor o dodjeli potpore Mjera 3. Potpora županijskim programima u sektoru mliječnog govedarstva u razdoblju 2024.-2026. godine iz Programa državne potpore sektoru stočarstva zbog narušenog proizvodnog potencijala 12. prosinca 2024. godine.</w:t>
            </w:r>
          </w:p>
          <w:p w14:paraId="738400CC" w14:textId="61B96956" w:rsidR="0042392F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Na osnovu Odluke o raspisivanju Javnog poziva za poticanje razvoja poljoprivrede u Sisačko-moslavačkoj županiji za 2024. godinu („Službeni glasnik Sisačko-moslavačke županije“, broj 21/24) i Odluke o Odluke o utvrđivanju lista za poticanje razvoja poljoprivrede u Sisačko-moslavačkoj županiji za 2024. godinu („Službeni glasnik Sisačko-moslavačke županije“, broj 23/24) i Javni poziv za dodjelu sredstava Mjere 3. Potpora županijskim programima u sektoru mliječnog govedarstva u razdoblju 2024.-2026. godine iz Programa državne potpore sektoru stočarstva zbog narušenog proizvodnog potencijala 6. rujna 2024. godine isplaćeno je 9.142,50 eura za 21 korisnika.</w:t>
            </w:r>
          </w:p>
        </w:tc>
      </w:tr>
      <w:tr w:rsidR="0042392F" w:rsidRPr="00D33070" w14:paraId="13E08F0F" w14:textId="3F561C0B" w:rsidTr="0042392F">
        <w:trPr>
          <w:trHeight w:val="557"/>
        </w:trPr>
        <w:tc>
          <w:tcPr>
            <w:tcW w:w="2306" w:type="dxa"/>
            <w:shd w:val="clear" w:color="auto" w:fill="FFFFFF" w:themeFill="background1"/>
            <w:vAlign w:val="center"/>
          </w:tcPr>
          <w:p w14:paraId="6CAF15B4" w14:textId="7ACE6A55" w:rsidR="0042392F" w:rsidRDefault="00A42A7E" w:rsidP="0042392F">
            <w:pPr>
              <w:rPr>
                <w:rFonts w:cs="Times New Roman"/>
                <w:b/>
              </w:rPr>
            </w:pPr>
            <w:r w:rsidRPr="00A42A7E">
              <w:rPr>
                <w:rFonts w:cs="Times New Roman"/>
                <w:b/>
              </w:rPr>
              <w:t xml:space="preserve">POSTIGNUTI CILJEVI I REZULTATI </w:t>
            </w:r>
            <w:r w:rsidRPr="00A42A7E">
              <w:rPr>
                <w:rFonts w:cs="Times New Roman"/>
                <w:b/>
              </w:rPr>
              <w:lastRenderedPageBreak/>
              <w:t>PROGRAMA TEMELJENI NA POKAZATELJIMA USPJEŠNOSTI</w:t>
            </w:r>
          </w:p>
        </w:tc>
        <w:tc>
          <w:tcPr>
            <w:tcW w:w="8037" w:type="dxa"/>
            <w:shd w:val="clear" w:color="auto" w:fill="FFFFFF" w:themeFill="background1"/>
            <w:vAlign w:val="center"/>
          </w:tcPr>
          <w:p w14:paraId="140C3A76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lastRenderedPageBreak/>
              <w:t xml:space="preserve">Poljoprivreda je strateška gospodarska grana Sisačko-moslavačke županije. Temeljem Nacionalne razvojne strategije Republike Hrvatske do 2030. godine kao i Višegodišnjeg financijskog okvira EU za vremensko razdoblje 2021.-2027. </w:t>
            </w:r>
            <w:r w:rsidRPr="00A42A7E">
              <w:rPr>
                <w:rFonts w:cs="Times New Roman"/>
                <w:bCs/>
              </w:rPr>
              <w:lastRenderedPageBreak/>
              <w:t>godine potpore u poljoprivredi provode se sukladno posebnom cilju:</w:t>
            </w:r>
          </w:p>
          <w:p w14:paraId="342B8521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 xml:space="preserve">PC6. Razvoj održive poljoprivrede/Povećanje konkurentnosti poljoprivredne proizvodnje </w:t>
            </w:r>
          </w:p>
          <w:p w14:paraId="049F08AD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Mjera posebnog cilja</w:t>
            </w:r>
          </w:p>
          <w:p w14:paraId="1F3C77A7" w14:textId="641C8579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6.1. Potpore razvoju poljoprivredne proizvodnje</w:t>
            </w:r>
          </w:p>
          <w:p w14:paraId="5609EAF2" w14:textId="4906A6DE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 xml:space="preserve">Povećanje produktivnosti i stvaranje novih radnih mjesta na obiteljskim poljoprivrednim gospodarstvima, a sve u cilju kvalitetnijeg ukupnog razvoja Sisačko-moslavačke županije. Ciljevi koji obuhvaćaju provedbu potpore razvoja poljoprivrede u Sisačko-moslavačkoj županiji su: </w:t>
            </w:r>
          </w:p>
          <w:p w14:paraId="55871D81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 xml:space="preserve">aktiviranje postojećih poljoprivrednih resursa koji nisu u funkciji,  povećanje konkurentnosti poljoprivrednih proizvođača i djelatnosti, </w:t>
            </w:r>
          </w:p>
          <w:p w14:paraId="3B83C4AA" w14:textId="77777777" w:rsidR="00A42A7E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poticanje demografske revitalizacije ruralnog prostora, povećanje održivosti poljoprivrednog gospodarstva te očuvanje ekosustava. Navedenim poticajnim mjerama nastojimo pojačati konkurentnost postojećih poljoprivrednih proizvođača i pomoći novim poljoprivrednim proizvođačima u pokretanju njihove proizvodnje kao i povećati dohodovnost obiteljskih poljoprivrednih proizvođača.</w:t>
            </w:r>
          </w:p>
          <w:p w14:paraId="657E9B59" w14:textId="491C8FB0" w:rsidR="0042392F" w:rsidRPr="00A42A7E" w:rsidRDefault="00A42A7E" w:rsidP="00A42A7E">
            <w:pPr>
              <w:jc w:val="both"/>
              <w:rPr>
                <w:rFonts w:cs="Times New Roman"/>
                <w:bCs/>
              </w:rPr>
            </w:pPr>
            <w:r w:rsidRPr="00A42A7E">
              <w:rPr>
                <w:rFonts w:cs="Times New Roman"/>
                <w:bCs/>
              </w:rPr>
              <w:t>Nadalje želimo stvoriti povoljno okruženje i poboljšati socijalni položaj poljoprivrednih proizvođača kao i osnaživanje mladih poljoprivrednika s ciljem demografskog razvoja. Održivi razvoj je Sisačko-moslavačka županija prepoznala kao cilj razvoja za očuvanje prirodnih resursa, ublažavanje posljedica klimatskih promjena, smanjenje zagađenja.  Održivim razvojem, uzimajući u obzir prirodne resurse županije može se postići bolje iskorištenje potencijala i stvaranje većeg profita uz minimalnu štetu po okoliš. Sisačko-moslavačka županija obiluje kvalitetnim prirodnim resursima (voda, tlo, zrak, šuma) koji su osnova za poljoprivrednu proizvodnju. Kako bi se očuvali i zaštitili, te u potpunosti iskoristio njihov potencijal, nužno je njihovo održivo korištenje.</w:t>
            </w:r>
          </w:p>
        </w:tc>
      </w:tr>
      <w:tr w:rsidR="00A604D7" w:rsidRPr="00D33070" w14:paraId="06C6E91F" w14:textId="77777777" w:rsidTr="00A604D7">
        <w:trPr>
          <w:trHeight w:val="557"/>
        </w:trPr>
        <w:tc>
          <w:tcPr>
            <w:tcW w:w="10343" w:type="dxa"/>
            <w:gridSpan w:val="2"/>
            <w:shd w:val="clear" w:color="auto" w:fill="D0CECE" w:themeFill="background2" w:themeFillShade="E6"/>
            <w:vAlign w:val="center"/>
          </w:tcPr>
          <w:p w14:paraId="10FAF648" w14:textId="2CD9CC71" w:rsidR="00A604D7" w:rsidRPr="00A604D7" w:rsidRDefault="00A604D7" w:rsidP="00A42A7E">
            <w:pPr>
              <w:jc w:val="both"/>
              <w:rPr>
                <w:rFonts w:cs="Times New Roman"/>
                <w:b/>
              </w:rPr>
            </w:pPr>
            <w:r w:rsidRPr="00A604D7">
              <w:rPr>
                <w:rFonts w:cs="Times New Roman"/>
                <w:b/>
              </w:rPr>
              <w:lastRenderedPageBreak/>
              <w:t>ODSJEK ZA RURALNI RAZVOJ I TURIZAM</w:t>
            </w:r>
          </w:p>
        </w:tc>
      </w:tr>
      <w:tr w:rsidR="00A604D7" w:rsidRPr="00D33070" w14:paraId="7EC34D23" w14:textId="77777777" w:rsidTr="00A604D7">
        <w:trPr>
          <w:trHeight w:val="557"/>
        </w:trPr>
        <w:tc>
          <w:tcPr>
            <w:tcW w:w="2306" w:type="dxa"/>
            <w:shd w:val="clear" w:color="auto" w:fill="D0CECE" w:themeFill="background2" w:themeFillShade="E6"/>
          </w:tcPr>
          <w:p w14:paraId="43D47A43" w14:textId="666B654B" w:rsidR="00A604D7" w:rsidRPr="00A604D7" w:rsidRDefault="00A604D7" w:rsidP="00A604D7">
            <w:pPr>
              <w:keepNext/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A604D7">
              <w:rPr>
                <w:rFonts w:eastAsia="Times New Roman" w:cs="Times New Roman"/>
                <w:b/>
                <w:bCs/>
                <w:lang w:eastAsia="ar-SA" w:bidi="ar-SA"/>
              </w:rPr>
              <w:t>NAZIV PROGRAMA</w:t>
            </w:r>
          </w:p>
        </w:tc>
        <w:tc>
          <w:tcPr>
            <w:tcW w:w="8037" w:type="dxa"/>
            <w:shd w:val="clear" w:color="auto" w:fill="D0CECE" w:themeFill="background2" w:themeFillShade="E6"/>
            <w:vAlign w:val="center"/>
          </w:tcPr>
          <w:p w14:paraId="49633A60" w14:textId="32F7C5C8" w:rsidR="00A604D7" w:rsidRPr="00A604D7" w:rsidRDefault="00A604D7" w:rsidP="00A604D7">
            <w:pPr>
              <w:rPr>
                <w:rFonts w:cs="Times New Roman"/>
                <w:b/>
              </w:rPr>
            </w:pPr>
            <w:r w:rsidRPr="00A604D7">
              <w:rPr>
                <w:rFonts w:cs="Times New Roman"/>
                <w:b/>
              </w:rPr>
              <w:t xml:space="preserve">Program 1002 </w:t>
            </w:r>
            <w:r>
              <w:rPr>
                <w:rFonts w:cs="Times New Roman"/>
                <w:b/>
              </w:rPr>
              <w:t xml:space="preserve"> </w:t>
            </w:r>
            <w:r w:rsidRPr="00A604D7">
              <w:rPr>
                <w:rFonts w:cs="Times New Roman"/>
                <w:b/>
              </w:rPr>
              <w:t>Razvoj lovstva</w:t>
            </w:r>
            <w:r>
              <w:rPr>
                <w:rFonts w:cs="Times New Roman"/>
                <w:b/>
              </w:rPr>
              <w:t xml:space="preserve"> </w:t>
            </w:r>
            <w:r w:rsidRPr="00A604D7">
              <w:rPr>
                <w:rFonts w:cs="Times New Roman"/>
                <w:b/>
              </w:rPr>
              <w:t xml:space="preserve"> 124 100,40 €</w:t>
            </w:r>
          </w:p>
        </w:tc>
      </w:tr>
      <w:tr w:rsidR="00A604D7" w:rsidRPr="00D33070" w14:paraId="30450B97" w14:textId="77777777" w:rsidTr="00A604D7">
        <w:trPr>
          <w:trHeight w:val="557"/>
        </w:trPr>
        <w:tc>
          <w:tcPr>
            <w:tcW w:w="2306" w:type="dxa"/>
            <w:shd w:val="clear" w:color="auto" w:fill="D0CECE" w:themeFill="background2" w:themeFillShade="E6"/>
            <w:vAlign w:val="center"/>
          </w:tcPr>
          <w:p w14:paraId="151208CA" w14:textId="0543E53C" w:rsidR="00A604D7" w:rsidRPr="00A42A7E" w:rsidRDefault="00A604D7" w:rsidP="0042392F">
            <w:pPr>
              <w:rPr>
                <w:rFonts w:cs="Times New Roman"/>
                <w:b/>
              </w:rPr>
            </w:pPr>
            <w:r w:rsidRPr="00A604D7">
              <w:rPr>
                <w:rFonts w:cs="Times New Roman"/>
                <w:b/>
              </w:rPr>
              <w:t>AKTIVNOST</w:t>
            </w:r>
          </w:p>
        </w:tc>
        <w:tc>
          <w:tcPr>
            <w:tcW w:w="8037" w:type="dxa"/>
            <w:shd w:val="clear" w:color="auto" w:fill="D0CECE" w:themeFill="background2" w:themeFillShade="E6"/>
            <w:vAlign w:val="center"/>
          </w:tcPr>
          <w:p w14:paraId="1BE48EB2" w14:textId="68BE1DF4" w:rsidR="00A604D7" w:rsidRPr="00A604D7" w:rsidRDefault="00A604D7" w:rsidP="00A604D7">
            <w:pPr>
              <w:jc w:val="both"/>
              <w:rPr>
                <w:rFonts w:cs="Times New Roman"/>
                <w:b/>
              </w:rPr>
            </w:pPr>
            <w:r w:rsidRPr="00A604D7">
              <w:rPr>
                <w:rFonts w:cs="Times New Roman"/>
                <w:b/>
              </w:rPr>
              <w:t>R 2544-09 Sred</w:t>
            </w:r>
            <w:r>
              <w:rPr>
                <w:rFonts w:cs="Times New Roman"/>
                <w:b/>
              </w:rPr>
              <w:t>.</w:t>
            </w:r>
            <w:r w:rsidRPr="00A604D7">
              <w:rPr>
                <w:rFonts w:cs="Times New Roman"/>
                <w:b/>
              </w:rPr>
              <w:t xml:space="preserve"> za nakn. vl. zemlj. bez prava vlasništva    </w:t>
            </w:r>
            <w:r>
              <w:rPr>
                <w:rFonts w:cs="Times New Roman"/>
                <w:b/>
              </w:rPr>
              <w:t xml:space="preserve">           </w:t>
            </w:r>
            <w:r w:rsidRPr="00A604D7">
              <w:rPr>
                <w:rFonts w:cs="Times New Roman"/>
                <w:b/>
              </w:rPr>
              <w:t xml:space="preserve"> 34</w:t>
            </w:r>
            <w:r>
              <w:rPr>
                <w:rFonts w:cs="Times New Roman"/>
                <w:b/>
              </w:rPr>
              <w:t>.</w:t>
            </w:r>
            <w:r w:rsidRPr="00A604D7">
              <w:rPr>
                <w:rFonts w:cs="Times New Roman"/>
                <w:b/>
              </w:rPr>
              <w:t>852,09 €</w:t>
            </w:r>
          </w:p>
          <w:p w14:paraId="2A4314B6" w14:textId="3109C8FD" w:rsidR="00A604D7" w:rsidRPr="00A604D7" w:rsidRDefault="00A604D7" w:rsidP="00A604D7">
            <w:pPr>
              <w:jc w:val="both"/>
              <w:rPr>
                <w:rFonts w:cs="Times New Roman"/>
                <w:b/>
              </w:rPr>
            </w:pPr>
            <w:r w:rsidRPr="00A604D7">
              <w:rPr>
                <w:rFonts w:cs="Times New Roman"/>
                <w:b/>
              </w:rPr>
              <w:t xml:space="preserve">R 2546-01  Donacije i pomoći za razvoj lovstva                    </w:t>
            </w:r>
            <w:r>
              <w:rPr>
                <w:rFonts w:cs="Times New Roman"/>
                <w:b/>
              </w:rPr>
              <w:t xml:space="preserve">           </w:t>
            </w:r>
            <w:r w:rsidRPr="00A604D7">
              <w:rPr>
                <w:rFonts w:cs="Times New Roman"/>
                <w:b/>
              </w:rPr>
              <w:t>69</w:t>
            </w:r>
            <w:r>
              <w:rPr>
                <w:rFonts w:cs="Times New Roman"/>
                <w:b/>
              </w:rPr>
              <w:t>.</w:t>
            </w:r>
            <w:r w:rsidRPr="00A604D7">
              <w:rPr>
                <w:rFonts w:cs="Times New Roman"/>
                <w:b/>
              </w:rPr>
              <w:t>248,31 €</w:t>
            </w:r>
          </w:p>
          <w:p w14:paraId="6FE7F23D" w14:textId="774FB181" w:rsidR="00A604D7" w:rsidRPr="00A42A7E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/>
              </w:rPr>
              <w:t xml:space="preserve">R 5406-1    Ostale usluge                                                         </w:t>
            </w:r>
            <w:r>
              <w:rPr>
                <w:rFonts w:cs="Times New Roman"/>
                <w:b/>
              </w:rPr>
              <w:t xml:space="preserve">            </w:t>
            </w:r>
            <w:r w:rsidRPr="00A604D7">
              <w:rPr>
                <w:rFonts w:cs="Times New Roman"/>
                <w:b/>
              </w:rPr>
              <w:t>20</w:t>
            </w:r>
            <w:r>
              <w:rPr>
                <w:rFonts w:cs="Times New Roman"/>
                <w:b/>
              </w:rPr>
              <w:t>.</w:t>
            </w:r>
            <w:r w:rsidRPr="00A604D7">
              <w:rPr>
                <w:rFonts w:cs="Times New Roman"/>
                <w:b/>
              </w:rPr>
              <w:t>000,00 €</w:t>
            </w:r>
          </w:p>
        </w:tc>
      </w:tr>
      <w:tr w:rsidR="00A604D7" w:rsidRPr="00D33070" w14:paraId="3A86904D" w14:textId="77777777" w:rsidTr="0042392F">
        <w:trPr>
          <w:trHeight w:val="557"/>
        </w:trPr>
        <w:tc>
          <w:tcPr>
            <w:tcW w:w="2306" w:type="dxa"/>
            <w:shd w:val="clear" w:color="auto" w:fill="FFFFFF" w:themeFill="background1"/>
            <w:vAlign w:val="center"/>
          </w:tcPr>
          <w:p w14:paraId="4FEB67B2" w14:textId="52F9B8ED" w:rsidR="00A604D7" w:rsidRPr="00A42A7E" w:rsidRDefault="00A604D7" w:rsidP="0042392F">
            <w:pPr>
              <w:rPr>
                <w:rFonts w:cs="Times New Roman"/>
                <w:b/>
              </w:rPr>
            </w:pPr>
            <w:r w:rsidRPr="00A604D7">
              <w:rPr>
                <w:rFonts w:cs="Times New Roman"/>
                <w:b/>
              </w:rPr>
              <w:t>CILJ PROGRAMA</w:t>
            </w:r>
          </w:p>
        </w:tc>
        <w:tc>
          <w:tcPr>
            <w:tcW w:w="8037" w:type="dxa"/>
            <w:shd w:val="clear" w:color="auto" w:fill="FFFFFF" w:themeFill="background1"/>
            <w:vAlign w:val="center"/>
          </w:tcPr>
          <w:p w14:paraId="3682AF12" w14:textId="157D5340" w:rsidR="00A604D7" w:rsidRPr="00A604D7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Ovim Programom potiče se dobro gospodarenje lovištima i razvoj lovstva na području Sisačko-moslavačke županije, na čijem prostoru je uspostavljeno ukupno 28 državnih i 38 zajedničkih lovišta.</w:t>
            </w:r>
          </w:p>
          <w:p w14:paraId="14F5F361" w14:textId="4E831304" w:rsidR="00A604D7" w:rsidRPr="00A42A7E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Cilj ovog Programa je unapređenje cjelokupnog stanja u lovištima, kako na planu biološke i ekološke ravnoteže prirodnog staništa i matičnog fonda autohtone divljači i ostalih životinjskih vrsta, lovnogospodarskih i lovnotehničkih objekata, mjera za sprečavanje širenja zaraznih bolesti, razvoja lovnog turizma, propisanog skladištenja i prometa divljači, tako i na planu nabave potrebnih sredstava i poduzimanje svih mjera zaštite od šteta koje divljač prouzroči u lovištima.</w:t>
            </w:r>
          </w:p>
        </w:tc>
      </w:tr>
      <w:tr w:rsidR="00A604D7" w:rsidRPr="00D33070" w14:paraId="551C31B4" w14:textId="77777777" w:rsidTr="0042392F">
        <w:trPr>
          <w:trHeight w:val="557"/>
        </w:trPr>
        <w:tc>
          <w:tcPr>
            <w:tcW w:w="2306" w:type="dxa"/>
            <w:shd w:val="clear" w:color="auto" w:fill="FFFFFF" w:themeFill="background1"/>
            <w:vAlign w:val="center"/>
          </w:tcPr>
          <w:p w14:paraId="5F9E683D" w14:textId="2372655F" w:rsidR="00A604D7" w:rsidRPr="00A42A7E" w:rsidRDefault="00A604D7" w:rsidP="0042392F">
            <w:pPr>
              <w:rPr>
                <w:rFonts w:cs="Times New Roman"/>
                <w:b/>
              </w:rPr>
            </w:pPr>
            <w:r w:rsidRPr="00A604D7">
              <w:rPr>
                <w:rFonts w:cs="Times New Roman"/>
                <w:b/>
              </w:rPr>
              <w:t>OPIS PROGRAMA</w:t>
            </w:r>
          </w:p>
        </w:tc>
        <w:tc>
          <w:tcPr>
            <w:tcW w:w="8037" w:type="dxa"/>
            <w:shd w:val="clear" w:color="auto" w:fill="FFFFFF" w:themeFill="background1"/>
            <w:vAlign w:val="center"/>
          </w:tcPr>
          <w:p w14:paraId="280095FE" w14:textId="77777777" w:rsidR="00A604D7" w:rsidRPr="00A604D7" w:rsidRDefault="00A604D7" w:rsidP="00A604D7">
            <w:pPr>
              <w:jc w:val="both"/>
              <w:rPr>
                <w:rFonts w:cs="Times New Roman"/>
                <w:b/>
              </w:rPr>
            </w:pPr>
            <w:r w:rsidRPr="00A604D7">
              <w:rPr>
                <w:rFonts w:cs="Times New Roman"/>
                <w:b/>
              </w:rPr>
              <w:t>Aktivnost A 100001 Poticanje razvoja lovstva</w:t>
            </w:r>
          </w:p>
          <w:p w14:paraId="3986F742" w14:textId="77777777" w:rsidR="00A604D7" w:rsidRPr="00A604D7" w:rsidRDefault="00A604D7" w:rsidP="00A604D7">
            <w:pPr>
              <w:jc w:val="both"/>
              <w:rPr>
                <w:rFonts w:cs="Times New Roman"/>
                <w:bCs/>
              </w:rPr>
            </w:pPr>
          </w:p>
          <w:p w14:paraId="09C86B7B" w14:textId="77777777" w:rsidR="00A604D7" w:rsidRPr="00A604D7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Provedba ovog Programa temelji se na odredbama Zakona o lovstvu (NN 99/18, 32/19, 32/20).</w:t>
            </w:r>
          </w:p>
          <w:p w14:paraId="68D0129E" w14:textId="77777777" w:rsidR="00A604D7" w:rsidRPr="00A604D7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 xml:space="preserve">Proračunska sredstva Sisačko-moslavačke županije za provedbu ovog Programa prihoduju se kroz uplaćene lovozakupnine te se kao takva i namjenski troše u </w:t>
            </w:r>
            <w:r w:rsidRPr="00A604D7">
              <w:rPr>
                <w:rFonts w:cs="Times New Roman"/>
                <w:bCs/>
              </w:rPr>
              <w:lastRenderedPageBreak/>
              <w:t>svrhu provedbe Programa.</w:t>
            </w:r>
          </w:p>
          <w:p w14:paraId="11671570" w14:textId="77777777" w:rsidR="00A604D7" w:rsidRPr="00A604D7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Isplata naknada vlasnicima zemljišta bez prava lova obavlja se na temelju pojedinačnih zahtjeva upućenih od strane navedenih vlasnika zemljišta.</w:t>
            </w:r>
          </w:p>
          <w:p w14:paraId="446548A5" w14:textId="77777777" w:rsidR="00A604D7" w:rsidRPr="00A604D7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Na temelju Javnog poziva za sufinanciranje razvoja lovstva na području Sisačko-moslavačke županije za 2025. godine dodjeljivati će se donacije lovoovlaštenicima lovišta na području Sisačko-moslavačke županije u svrhu provođenja mjera za razvoj i unapređenje lovstva te za sprečavanje šteta od divljači i na divljači.</w:t>
            </w:r>
          </w:p>
          <w:p w14:paraId="5B11CE17" w14:textId="52EAA7FE" w:rsidR="00A604D7" w:rsidRPr="00A42A7E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Planirana sredstva za Donacije i pomoći za razvoj lovstva (pozicija R2546-01) sa 60</w:t>
            </w:r>
            <w:r>
              <w:rPr>
                <w:rFonts w:cs="Times New Roman"/>
                <w:bCs/>
              </w:rPr>
              <w:t>.</w:t>
            </w:r>
            <w:r w:rsidRPr="00A604D7">
              <w:rPr>
                <w:rFonts w:cs="Times New Roman"/>
                <w:bCs/>
              </w:rPr>
              <w:t>586,83 € se povećavaju na 69</w:t>
            </w:r>
            <w:r>
              <w:rPr>
                <w:rFonts w:cs="Times New Roman"/>
                <w:bCs/>
              </w:rPr>
              <w:t>.</w:t>
            </w:r>
            <w:r w:rsidRPr="00A604D7">
              <w:rPr>
                <w:rFonts w:cs="Times New Roman"/>
                <w:bCs/>
              </w:rPr>
              <w:t>248,31 € zbog prenijetog viška sredstava iz prethodne godine.</w:t>
            </w:r>
          </w:p>
        </w:tc>
      </w:tr>
      <w:tr w:rsidR="00A604D7" w:rsidRPr="00D33070" w14:paraId="4C306EED" w14:textId="77777777" w:rsidTr="0042392F">
        <w:trPr>
          <w:trHeight w:val="557"/>
        </w:trPr>
        <w:tc>
          <w:tcPr>
            <w:tcW w:w="2306" w:type="dxa"/>
            <w:shd w:val="clear" w:color="auto" w:fill="FFFFFF" w:themeFill="background1"/>
            <w:vAlign w:val="center"/>
          </w:tcPr>
          <w:p w14:paraId="2C5BD08D" w14:textId="7C4F132D" w:rsidR="00A604D7" w:rsidRPr="00A42A7E" w:rsidRDefault="00A604D7" w:rsidP="0042392F">
            <w:pPr>
              <w:rPr>
                <w:rFonts w:cs="Times New Roman"/>
                <w:b/>
              </w:rPr>
            </w:pPr>
            <w:r w:rsidRPr="00A604D7">
              <w:rPr>
                <w:rFonts w:cs="Times New Roman"/>
                <w:b/>
              </w:rPr>
              <w:lastRenderedPageBreak/>
              <w:t>POSTIGNUTI CILJEVI I REZULTATI PROGRAMA TEMELJENI NA POKAZATELJIMA USPJEŠNOSTI</w:t>
            </w:r>
          </w:p>
        </w:tc>
        <w:tc>
          <w:tcPr>
            <w:tcW w:w="8037" w:type="dxa"/>
            <w:shd w:val="clear" w:color="auto" w:fill="FFFFFF" w:themeFill="background1"/>
            <w:vAlign w:val="center"/>
          </w:tcPr>
          <w:p w14:paraId="080BCE55" w14:textId="77777777" w:rsidR="00A604D7" w:rsidRPr="00A604D7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Provedbom ovog Programa doprinosit će se ostvarivanju posebnog cilja iz Plana razvoja Sisačko-moslavačke županije 2021.- 2027. i to:</w:t>
            </w:r>
          </w:p>
          <w:p w14:paraId="76C58689" w14:textId="77777777" w:rsidR="00A604D7" w:rsidRPr="00A604D7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PC6 Razvoj održive poljoprivrede (Povećanje konkurentnosti poljoprivredne proizvodnje)</w:t>
            </w:r>
          </w:p>
          <w:p w14:paraId="71DC4DAA" w14:textId="77777777" w:rsidR="00A604D7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MJERA 6.4. Potpore korisnicima prava lova</w:t>
            </w:r>
          </w:p>
          <w:p w14:paraId="595C7CE6" w14:textId="6CB318EB" w:rsidR="00A604D7" w:rsidRPr="00A42A7E" w:rsidRDefault="00A604D7" w:rsidP="00A604D7">
            <w:pPr>
              <w:jc w:val="both"/>
              <w:rPr>
                <w:rFonts w:cs="Times New Roman"/>
                <w:bCs/>
              </w:rPr>
            </w:pPr>
            <w:r w:rsidRPr="00A604D7">
              <w:rPr>
                <w:rFonts w:cs="Times New Roman"/>
                <w:bCs/>
              </w:rPr>
              <w:t>Pokazatelji uspješnosti provedbe Programa utvrđivat će se kroz indikatore broja korisnika poticajnih sredstava namijenjenih za provedbu mjera iz ovog Programa, a koja će Sisačko-moslavačka županija dodjeljivati putem provedenog Javnog poziva, kao i broja vlasnika zemljišta bez prava lova kojima će biti isplaćene naknade za prouzročene štete na tim zemljištima.</w:t>
            </w:r>
          </w:p>
        </w:tc>
      </w:tr>
      <w:tr w:rsidR="0042392F" w:rsidRPr="00D33070" w14:paraId="52FC4856" w14:textId="77777777" w:rsidTr="00E701E3">
        <w:trPr>
          <w:trHeight w:val="557"/>
        </w:trPr>
        <w:tc>
          <w:tcPr>
            <w:tcW w:w="10343" w:type="dxa"/>
            <w:gridSpan w:val="2"/>
            <w:shd w:val="clear" w:color="auto" w:fill="D0CECE" w:themeFill="background2" w:themeFillShade="E6"/>
            <w:vAlign w:val="center"/>
          </w:tcPr>
          <w:p w14:paraId="63587137" w14:textId="70212E5B" w:rsidR="0042392F" w:rsidRPr="00B90C16" w:rsidRDefault="0042392F" w:rsidP="0042392F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ODSJEK ZA ZAŠTITU OKOLIŠA I PRIRODE</w:t>
            </w:r>
          </w:p>
        </w:tc>
      </w:tr>
      <w:tr w:rsidR="0042392F" w:rsidRPr="00D33070" w14:paraId="0A550A8B" w14:textId="77777777" w:rsidTr="00583B02">
        <w:trPr>
          <w:trHeight w:val="557"/>
        </w:trPr>
        <w:tc>
          <w:tcPr>
            <w:tcW w:w="2306" w:type="dxa"/>
            <w:shd w:val="clear" w:color="auto" w:fill="D0CECE" w:themeFill="background2" w:themeFillShade="E6"/>
            <w:vAlign w:val="center"/>
          </w:tcPr>
          <w:p w14:paraId="67572026" w14:textId="77777777" w:rsidR="0042392F" w:rsidRPr="00583B02" w:rsidRDefault="0042392F" w:rsidP="0042392F">
            <w:pPr>
              <w:keepNext/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t>NAZIV PROGRAMA</w:t>
            </w:r>
          </w:p>
        </w:tc>
        <w:tc>
          <w:tcPr>
            <w:tcW w:w="8037" w:type="dxa"/>
            <w:shd w:val="clear" w:color="auto" w:fill="D0CECE" w:themeFill="background2" w:themeFillShade="E6"/>
            <w:vAlign w:val="center"/>
          </w:tcPr>
          <w:p w14:paraId="14793E3B" w14:textId="2A83E7B8" w:rsidR="0042392F" w:rsidRPr="00B90C16" w:rsidRDefault="0042392F" w:rsidP="0042392F">
            <w:pPr>
              <w:rPr>
                <w:rFonts w:cs="Times New Roman"/>
                <w:b/>
              </w:rPr>
            </w:pPr>
            <w:r w:rsidRPr="00B90C16">
              <w:rPr>
                <w:rFonts w:cs="Times New Roman"/>
                <w:b/>
              </w:rPr>
              <w:t>Program 100</w:t>
            </w:r>
            <w:r>
              <w:rPr>
                <w:rFonts w:cs="Times New Roman"/>
                <w:b/>
              </w:rPr>
              <w:t>6</w:t>
            </w:r>
            <w:r w:rsidRPr="00B90C16">
              <w:rPr>
                <w:rFonts w:cs="Times New Roman"/>
                <w:b/>
              </w:rPr>
              <w:t xml:space="preserve"> </w:t>
            </w:r>
            <w:r>
              <w:t xml:space="preserve">  </w:t>
            </w:r>
            <w:r w:rsidRPr="0045036F">
              <w:rPr>
                <w:rFonts w:cs="Times New Roman"/>
                <w:b/>
              </w:rPr>
              <w:t>Razvojni projekti</w:t>
            </w:r>
            <w:r>
              <w:rPr>
                <w:rFonts w:cs="Times New Roman"/>
                <w:b/>
              </w:rPr>
              <w:t xml:space="preserve">     </w:t>
            </w:r>
            <w:r>
              <w:t xml:space="preserve"> </w:t>
            </w:r>
            <w:r>
              <w:rPr>
                <w:rFonts w:cs="Times New Roman"/>
                <w:b/>
              </w:rPr>
              <w:t xml:space="preserve">12.146.507,25 </w:t>
            </w:r>
            <w:r w:rsidRPr="0045036F">
              <w:rPr>
                <w:rFonts w:cs="Times New Roman"/>
                <w:b/>
              </w:rPr>
              <w:t>€</w:t>
            </w:r>
          </w:p>
        </w:tc>
      </w:tr>
      <w:tr w:rsidR="0042392F" w:rsidRPr="00D33070" w14:paraId="37B53D19" w14:textId="77777777" w:rsidTr="00583B02">
        <w:trPr>
          <w:trHeight w:val="557"/>
        </w:trPr>
        <w:tc>
          <w:tcPr>
            <w:tcW w:w="2306" w:type="dxa"/>
            <w:shd w:val="clear" w:color="auto" w:fill="D0CECE" w:themeFill="background2" w:themeFillShade="E6"/>
            <w:vAlign w:val="center"/>
          </w:tcPr>
          <w:p w14:paraId="1AC70C57" w14:textId="39B11B41" w:rsidR="0042392F" w:rsidRPr="00583B02" w:rsidRDefault="0042392F" w:rsidP="0042392F">
            <w:pPr>
              <w:keepNext/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t>AKTIVNOST</w:t>
            </w:r>
          </w:p>
        </w:tc>
        <w:tc>
          <w:tcPr>
            <w:tcW w:w="8037" w:type="dxa"/>
            <w:shd w:val="clear" w:color="auto" w:fill="D0CECE" w:themeFill="background2" w:themeFillShade="E6"/>
            <w:vAlign w:val="center"/>
          </w:tcPr>
          <w:p w14:paraId="04F1A512" w14:textId="77777777" w:rsidR="00A42A7E" w:rsidRDefault="0042392F" w:rsidP="0042392F">
            <w:pPr>
              <w:rPr>
                <w:rFonts w:cs="Times New Roman"/>
                <w:b/>
              </w:rPr>
            </w:pPr>
            <w:r w:rsidRPr="00837885">
              <w:rPr>
                <w:rFonts w:cs="Times New Roman"/>
                <w:b/>
              </w:rPr>
              <w:t xml:space="preserve">Aktivnost A100001 </w:t>
            </w:r>
            <w:r>
              <w:rPr>
                <w:rFonts w:cs="Times New Roman"/>
                <w:b/>
              </w:rPr>
              <w:t xml:space="preserve">Sufinanciranje razvojnih projekata  </w:t>
            </w:r>
          </w:p>
          <w:p w14:paraId="6131346E" w14:textId="5C5B8741" w:rsidR="0042392F" w:rsidRPr="00B90C16" w:rsidRDefault="00A42A7E" w:rsidP="0042392F">
            <w:pPr>
              <w:rPr>
                <w:rFonts w:cs="Times New Roman"/>
                <w:b/>
              </w:rPr>
            </w:pPr>
            <w:r w:rsidRPr="00A42A7E">
              <w:rPr>
                <w:rFonts w:cs="Times New Roman"/>
                <w:b/>
              </w:rPr>
              <w:t>R4661</w:t>
            </w:r>
            <w:r>
              <w:rPr>
                <w:rFonts w:cs="Times New Roman"/>
                <w:b/>
              </w:rPr>
              <w:t xml:space="preserve"> </w:t>
            </w:r>
            <w:r w:rsidR="00662FA7" w:rsidRPr="00662FA7">
              <w:rPr>
                <w:rFonts w:cs="Times New Roman"/>
                <w:b/>
              </w:rPr>
              <w:t>Obnova vatrogasnih domova</w:t>
            </w:r>
            <w:r w:rsidR="00662FA7">
              <w:rPr>
                <w:rFonts w:cs="Times New Roman"/>
                <w:b/>
              </w:rPr>
              <w:t xml:space="preserve">  </w:t>
            </w:r>
            <w:r w:rsidR="0042392F" w:rsidRPr="000E258F">
              <w:rPr>
                <w:rFonts w:cs="Times New Roman"/>
                <w:b/>
              </w:rPr>
              <w:t xml:space="preserve">12.108.281,25 </w:t>
            </w:r>
            <w:r w:rsidR="0042392F" w:rsidRPr="00B84927">
              <w:rPr>
                <w:rFonts w:cs="Times New Roman"/>
                <w:b/>
              </w:rPr>
              <w:t>€</w:t>
            </w:r>
          </w:p>
        </w:tc>
      </w:tr>
      <w:tr w:rsidR="0042392F" w:rsidRPr="00D33070" w14:paraId="4E7E83AC" w14:textId="77777777" w:rsidTr="00583B02">
        <w:trPr>
          <w:trHeight w:val="557"/>
        </w:trPr>
        <w:tc>
          <w:tcPr>
            <w:tcW w:w="2306" w:type="dxa"/>
            <w:shd w:val="clear" w:color="auto" w:fill="FFFFFF" w:themeFill="background1"/>
            <w:vAlign w:val="center"/>
          </w:tcPr>
          <w:p w14:paraId="52F44D86" w14:textId="475F295D" w:rsidR="0042392F" w:rsidRPr="00583B02" w:rsidRDefault="0042392F" w:rsidP="0042392F">
            <w:pPr>
              <w:keepNext/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t>CILJ PROGRAMA</w:t>
            </w:r>
          </w:p>
        </w:tc>
        <w:tc>
          <w:tcPr>
            <w:tcW w:w="8037" w:type="dxa"/>
            <w:shd w:val="clear" w:color="auto" w:fill="FFFFFF" w:themeFill="background1"/>
            <w:vAlign w:val="center"/>
          </w:tcPr>
          <w:p w14:paraId="014EFE4D" w14:textId="246EE64E" w:rsidR="0042392F" w:rsidRPr="00837885" w:rsidRDefault="0042392F" w:rsidP="0042392F">
            <w:pPr>
              <w:widowControl/>
              <w:tabs>
                <w:tab w:val="left" w:pos="2250"/>
              </w:tabs>
              <w:autoSpaceDN w:val="0"/>
              <w:jc w:val="both"/>
              <w:textAlignment w:val="baseline"/>
              <w:rPr>
                <w:rFonts w:eastAsia="Times New Roman" w:cs="Times New Roman"/>
                <w:kern w:val="3"/>
                <w:lang w:eastAsia="zh-CN"/>
              </w:rPr>
            </w:pPr>
            <w:r w:rsidRPr="00F24FFC">
              <w:rPr>
                <w:rFonts w:eastAsia="Times New Roman" w:cs="Times New Roman"/>
                <w:bCs/>
                <w:kern w:val="3"/>
                <w:lang w:eastAsia="zh-CN"/>
              </w:rPr>
              <w:t xml:space="preserve">Cilj provedbe ovog Programa je doprinos dodatnim ulaganjima na građevinskim objektima obnove javnih vatrogasnih postrojbi i dobrovoljnih vatrogasnih društava na području Sisačko-moslavačke županije. Program obuhvaća rashode potrebne za sva kapitalna ulaganja za izgradnju/rekonstrukciju i/ili sanaciju vatrogasnih </w:t>
            </w:r>
            <w:r>
              <w:rPr>
                <w:rFonts w:eastAsia="Times New Roman" w:cs="Times New Roman"/>
                <w:bCs/>
                <w:kern w:val="3"/>
                <w:lang w:eastAsia="zh-CN"/>
              </w:rPr>
              <w:t>objekata</w:t>
            </w:r>
            <w:r w:rsidRPr="00F24FFC">
              <w:rPr>
                <w:rFonts w:eastAsia="Times New Roman" w:cs="Times New Roman"/>
                <w:bCs/>
                <w:kern w:val="3"/>
                <w:lang w:eastAsia="zh-CN"/>
              </w:rPr>
              <w:t xml:space="preserve"> stradalih u potresu 2020. godine.</w:t>
            </w:r>
          </w:p>
        </w:tc>
      </w:tr>
      <w:tr w:rsidR="0042392F" w:rsidRPr="00D33070" w14:paraId="4DFCD249" w14:textId="77777777" w:rsidTr="00583B02">
        <w:trPr>
          <w:trHeight w:val="557"/>
        </w:trPr>
        <w:tc>
          <w:tcPr>
            <w:tcW w:w="2306" w:type="dxa"/>
            <w:shd w:val="clear" w:color="auto" w:fill="FFFFFF" w:themeFill="background1"/>
            <w:vAlign w:val="center"/>
          </w:tcPr>
          <w:p w14:paraId="7CBD61AA" w14:textId="2324F264" w:rsidR="0042392F" w:rsidRPr="00583B02" w:rsidRDefault="0042392F" w:rsidP="0042392F">
            <w:pPr>
              <w:keepNext/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t>OPIS PROGRAMA</w:t>
            </w:r>
          </w:p>
        </w:tc>
        <w:tc>
          <w:tcPr>
            <w:tcW w:w="8037" w:type="dxa"/>
            <w:shd w:val="clear" w:color="auto" w:fill="FFFFFF" w:themeFill="background1"/>
            <w:vAlign w:val="center"/>
          </w:tcPr>
          <w:p w14:paraId="5013AA33" w14:textId="77777777" w:rsidR="0042392F" w:rsidRPr="00F24FFC" w:rsidRDefault="0042392F" w:rsidP="0042392F">
            <w:pPr>
              <w:widowControl/>
              <w:tabs>
                <w:tab w:val="left" w:pos="5715"/>
              </w:tabs>
              <w:autoSpaceDN w:val="0"/>
              <w:jc w:val="both"/>
              <w:textAlignment w:val="baseline"/>
              <w:rPr>
                <w:rFonts w:eastAsia="Times New Roman" w:cs="Times New Roman"/>
                <w:kern w:val="3"/>
                <w:lang w:eastAsia="zh-CN"/>
              </w:rPr>
            </w:pPr>
            <w:r w:rsidRPr="00F24FFC">
              <w:rPr>
                <w:rFonts w:eastAsia="Times New Roman" w:cs="Times New Roman"/>
                <w:kern w:val="3"/>
                <w:lang w:eastAsia="zh-CN"/>
              </w:rPr>
              <w:t>Vlada Republike Hrvatske je u listopadu 2022. godine i prosincu 2023. godine donijela Odluku o dodjeli sredstava za pomoć Sisačko-moslavačkoj županiji za obnovu objekata JVP i DVD stradalih u katastrofalnom potresu u prosincu 2020. godine u ukupnom iznosu 12.308.912,33 eura.</w:t>
            </w:r>
          </w:p>
          <w:p w14:paraId="1D755712" w14:textId="77777777" w:rsidR="0042392F" w:rsidRPr="00F24FFC" w:rsidRDefault="0042392F" w:rsidP="0042392F">
            <w:pPr>
              <w:widowControl/>
              <w:tabs>
                <w:tab w:val="left" w:pos="5715"/>
              </w:tabs>
              <w:autoSpaceDN w:val="0"/>
              <w:jc w:val="both"/>
              <w:textAlignment w:val="baseline"/>
              <w:rPr>
                <w:rFonts w:eastAsia="Times New Roman" w:cs="Times New Roman"/>
                <w:kern w:val="3"/>
                <w:lang w:eastAsia="zh-CN"/>
              </w:rPr>
            </w:pPr>
            <w:r w:rsidRPr="00F24FFC">
              <w:rPr>
                <w:rFonts w:eastAsia="Times New Roman" w:cs="Times New Roman"/>
                <w:kern w:val="3"/>
                <w:lang w:eastAsia="zh-CN"/>
              </w:rPr>
              <w:t xml:space="preserve">Na temelju Odluka Vlade Republike Hrvatske, Županijska skupština Sisačko-moslavačke županije donijela je Odluku o pokretanju postupka obnove objekata javnih vatrogasnih postrojbi i dobrovoljnih vatrogasnih društava na potresom pogođenom području u listopadu 2022. i veljači 2024., sukladno kojima je 15. travnja 2024. godine, župan donio Odluku o objavi i provedbi Javnog poziva za dodjelu bespovratnih sredstava za obnovu objekata javnih vatrogasnih postrojbi i dobrovoljnih vatrogasnih društava na potresom pogođenom području Sisačko-moslavačke županije („Službeni glasnik Sisačko-moslavačke županije“, broj 8/24). </w:t>
            </w:r>
          </w:p>
          <w:p w14:paraId="0858B3F7" w14:textId="1B9F37C0" w:rsidR="0042392F" w:rsidRPr="00F24FFC" w:rsidRDefault="0042392F" w:rsidP="0042392F">
            <w:pPr>
              <w:widowControl/>
              <w:tabs>
                <w:tab w:val="left" w:pos="5715"/>
              </w:tabs>
              <w:autoSpaceDN w:val="0"/>
              <w:jc w:val="both"/>
              <w:textAlignment w:val="baseline"/>
              <w:rPr>
                <w:rFonts w:eastAsia="Times New Roman" w:cs="Times New Roman"/>
                <w:kern w:val="3"/>
                <w:lang w:eastAsia="zh-CN"/>
              </w:rPr>
            </w:pPr>
            <w:r>
              <w:rPr>
                <w:rFonts w:eastAsia="Times New Roman" w:cs="Times New Roman"/>
                <w:kern w:val="3"/>
                <w:lang w:eastAsia="zh-CN"/>
              </w:rPr>
              <w:t xml:space="preserve">Po donesenim odlukama proveden je 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>Javni poziv</w:t>
            </w:r>
            <w:r>
              <w:rPr>
                <w:rFonts w:eastAsia="Times New Roman" w:cs="Times New Roman"/>
                <w:kern w:val="3"/>
                <w:lang w:eastAsia="zh-CN"/>
              </w:rPr>
              <w:t xml:space="preserve"> i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 xml:space="preserve"> zaprimljena je 41 prijava </w:t>
            </w:r>
            <w:r>
              <w:rPr>
                <w:rFonts w:eastAsia="Times New Roman" w:cs="Times New Roman"/>
                <w:kern w:val="3"/>
                <w:lang w:eastAsia="zh-CN"/>
              </w:rPr>
              <w:t>te je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 xml:space="preserve"> imenovano Povjerenstvo za provedbu Javnog poziva za dodjelu bespovratnih 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lastRenderedPageBreak/>
              <w:t>sredstava za obnovu objekata javnih vatrogasnih postrojbi i dobrovoljnih  vatrogasnih društava na potresom pogođenom području</w:t>
            </w:r>
            <w:r>
              <w:rPr>
                <w:rFonts w:eastAsia="Times New Roman" w:cs="Times New Roman"/>
                <w:kern w:val="3"/>
                <w:lang w:eastAsia="zh-CN"/>
              </w:rPr>
              <w:t xml:space="preserve"> 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>zaduženo za pregled i ocjenu pristiglih prijava</w:t>
            </w:r>
            <w:r>
              <w:rPr>
                <w:rFonts w:eastAsia="Times New Roman" w:cs="Times New Roman"/>
                <w:kern w:val="3"/>
                <w:lang w:eastAsia="zh-CN"/>
              </w:rPr>
              <w:t xml:space="preserve">. 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 xml:space="preserve">Povjerenstvo </w:t>
            </w:r>
            <w:r>
              <w:rPr>
                <w:rFonts w:eastAsia="Times New Roman" w:cs="Times New Roman"/>
                <w:kern w:val="3"/>
                <w:lang w:eastAsia="zh-CN"/>
              </w:rPr>
              <w:t xml:space="preserve">je 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>kroz svoj rad na tri sjednice obavilo administrativnu provjeru i provjeru prihvatljivosti aktivnosti i troškova i utvrdilo da sve prijave ispunjavaju propisane uvjete iz Poziva te je izradilo Prijedlog Liste raspodjele financijskih sredstava, dostavljen županu i upućen Županijskoj skupštini na donošenje.</w:t>
            </w:r>
            <w:r>
              <w:rPr>
                <w:rFonts w:eastAsia="Times New Roman" w:cs="Times New Roman"/>
                <w:kern w:val="3"/>
                <w:lang w:eastAsia="zh-CN"/>
              </w:rPr>
              <w:t xml:space="preserve"> 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>Po donošenju Odluke o dodjeli bespovratnih sredstava za obnovu objekata javnih vatrogasnih postrojbi i dobrovoljnih vatrogasnih društava na potresom pogođenom području („Službeni glasnik Sisačko-moslavačke županije“, broj 21/24), sa svim javnim vatrogasnim postrojbama i dobrovoljnim vatrogasnim društvima koji su ostvarili pravo na financijska sredstva za obnovu objekata</w:t>
            </w:r>
            <w:r>
              <w:rPr>
                <w:rFonts w:eastAsia="Times New Roman" w:cs="Times New Roman"/>
                <w:kern w:val="3"/>
                <w:lang w:eastAsia="zh-CN"/>
              </w:rPr>
              <w:t xml:space="preserve"> (ukupni iznos </w:t>
            </w:r>
            <w:r w:rsidRPr="000E258F">
              <w:rPr>
                <w:rFonts w:eastAsia="Times New Roman" w:cs="Times New Roman"/>
                <w:kern w:val="3"/>
                <w:lang w:eastAsia="zh-CN"/>
              </w:rPr>
              <w:t>12.308.879,03 eura</w:t>
            </w:r>
            <w:r>
              <w:rPr>
                <w:rFonts w:eastAsia="Times New Roman" w:cs="Times New Roman"/>
                <w:kern w:val="3"/>
                <w:lang w:eastAsia="zh-CN"/>
              </w:rPr>
              <w:t>)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 xml:space="preserve">, </w:t>
            </w:r>
            <w:r w:rsidRPr="000E258F">
              <w:rPr>
                <w:rFonts w:eastAsia="Times New Roman" w:cs="Times New Roman"/>
                <w:kern w:val="3"/>
                <w:lang w:eastAsia="zh-CN"/>
              </w:rPr>
              <w:t xml:space="preserve">26. studenog 2024. godine 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>zaključeni su pojedinačni Ugovori o dodjeli bespovratnih sredstava za sufinanciranje obnove objekata stradalih u potresu.</w:t>
            </w:r>
            <w:r>
              <w:rPr>
                <w:rFonts w:eastAsia="Times New Roman" w:cs="Times New Roman"/>
                <w:kern w:val="3"/>
                <w:lang w:eastAsia="zh-CN"/>
              </w:rPr>
              <w:t xml:space="preserve"> U razdoblju od studenog do kraja prosinca 2024. po dostavljenim zahtjevima za nadoknadom sredstava (15) isplaćena su sredstva u iznosu 200.631,08 eura te se planirani iznos od 11.808.912,33 eura povećava za 299.368,92 eura, pa je novoplanirani iznos za obnovu vatrogasnih domova 12.108.281,25 eura.  </w:t>
            </w:r>
            <w:r w:rsidRPr="00F24FFC">
              <w:rPr>
                <w:rFonts w:eastAsia="Times New Roman" w:cs="Times New Roman"/>
                <w:kern w:val="3"/>
                <w:lang w:eastAsia="zh-CN"/>
              </w:rPr>
              <w:tab/>
            </w:r>
          </w:p>
        </w:tc>
      </w:tr>
      <w:tr w:rsidR="0042392F" w:rsidRPr="00D33070" w14:paraId="22616CE4" w14:textId="77777777" w:rsidTr="0045036F">
        <w:trPr>
          <w:trHeight w:val="557"/>
        </w:trPr>
        <w:tc>
          <w:tcPr>
            <w:tcW w:w="2306" w:type="dxa"/>
            <w:shd w:val="clear" w:color="auto" w:fill="FFFFFF" w:themeFill="background1"/>
            <w:vAlign w:val="center"/>
          </w:tcPr>
          <w:p w14:paraId="0649510E" w14:textId="1009175F" w:rsidR="0042392F" w:rsidRPr="00583B02" w:rsidRDefault="0042392F" w:rsidP="0042392F">
            <w:pPr>
              <w:keepNext/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lastRenderedPageBreak/>
              <w:t>POSTIGNUTI CILJEVI I REZULTATI PROGRAMA TEMELJENI NA POKAZATELJIMA USPJEŠNOSTI</w:t>
            </w:r>
          </w:p>
        </w:tc>
        <w:tc>
          <w:tcPr>
            <w:tcW w:w="8037" w:type="dxa"/>
            <w:shd w:val="clear" w:color="auto" w:fill="FFFFFF" w:themeFill="background1"/>
            <w:vAlign w:val="center"/>
          </w:tcPr>
          <w:p w14:paraId="3BAF75E9" w14:textId="77777777" w:rsidR="0042392F" w:rsidRDefault="0042392F" w:rsidP="0042392F">
            <w:pPr>
              <w:jc w:val="both"/>
              <w:rPr>
                <w:rFonts w:ascii="Liberation Serif" w:eastAsia="NSimSun" w:hAnsi="Liberation Serif" w:cs="Lucida Sans" w:hint="eastAsia"/>
                <w:bCs/>
                <w:kern w:val="3"/>
                <w:lang w:val="en-GB" w:eastAsia="zh-CN"/>
              </w:rPr>
            </w:pPr>
            <w:r w:rsidRPr="0045036F">
              <w:rPr>
                <w:rFonts w:ascii="Liberation Serif" w:eastAsia="NSimSun" w:hAnsi="Liberation Serif" w:cs="Lucida Sans"/>
                <w:bCs/>
                <w:kern w:val="3"/>
                <w:lang w:val="en-GB" w:eastAsia="zh-CN"/>
              </w:rPr>
              <w:t>Provedba Programa temelji se na Nacionalnoj razvojnoj strategiji Republike Hrvatske do 2030. godine kroz strateški cilj 7. Sigurnost za stabilan razvoj, a posebno kroz prioritetno područje Unaprjeđenje sustava vatrogastva, te na Planu razvoja Sisačko-moslavačke županije za razdoblje do 2027. godine, Posebni cilj 9. Jačanje sustava odgovora na prirodne katastrofe, Mjera 9.2. Održivo upravljanje sustavom civilne zaštite i zaštite od požara.</w:t>
            </w:r>
          </w:p>
          <w:p w14:paraId="45B741BB" w14:textId="59F2EA4D" w:rsidR="0042392F" w:rsidRPr="00F24FFC" w:rsidRDefault="0042392F" w:rsidP="0042392F">
            <w:pPr>
              <w:jc w:val="both"/>
              <w:rPr>
                <w:rFonts w:cs="Times New Roman"/>
                <w:bCs/>
              </w:rPr>
            </w:pPr>
            <w:r w:rsidRPr="00F24FFC">
              <w:rPr>
                <w:rFonts w:cs="Times New Roman"/>
                <w:bCs/>
              </w:rPr>
              <w:t>Rezultati provedbe iskazuju se ukupnim brojem obnovljenih vatrogasnih objekata</w:t>
            </w:r>
            <w:r>
              <w:rPr>
                <w:rFonts w:cs="Times New Roman"/>
                <w:bCs/>
              </w:rPr>
              <w:t>.</w:t>
            </w:r>
          </w:p>
        </w:tc>
      </w:tr>
      <w:tr w:rsidR="0042392F" w:rsidRPr="0034728F" w14:paraId="24AE154C" w14:textId="77777777" w:rsidTr="00583B02">
        <w:tc>
          <w:tcPr>
            <w:tcW w:w="2306" w:type="dxa"/>
            <w:shd w:val="clear" w:color="auto" w:fill="D0CECE" w:themeFill="background2" w:themeFillShade="E6"/>
            <w:vAlign w:val="center"/>
          </w:tcPr>
          <w:p w14:paraId="55376828" w14:textId="7B60BAFA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t>NAZIV PROGRAMA</w:t>
            </w:r>
          </w:p>
        </w:tc>
        <w:tc>
          <w:tcPr>
            <w:tcW w:w="8037" w:type="dxa"/>
            <w:shd w:val="clear" w:color="auto" w:fill="D0CECE" w:themeFill="background2" w:themeFillShade="E6"/>
            <w:vAlign w:val="center"/>
          </w:tcPr>
          <w:p w14:paraId="49A39C40" w14:textId="5D102444" w:rsidR="0042392F" w:rsidRPr="002F3DFC" w:rsidRDefault="0042392F" w:rsidP="0042392F">
            <w:pPr>
              <w:rPr>
                <w:rFonts w:cs="Times New Roman"/>
              </w:rPr>
            </w:pPr>
            <w:r w:rsidRPr="001F5654">
              <w:rPr>
                <w:rFonts w:cs="Times New Roman"/>
                <w:b/>
                <w:bCs/>
              </w:rPr>
              <w:t xml:space="preserve">Program 1003 </w:t>
            </w:r>
            <w:r w:rsidRPr="005C04ED">
              <w:rPr>
                <w:rFonts w:cs="Times New Roman"/>
                <w:b/>
                <w:bCs/>
              </w:rPr>
              <w:t>Zaštita stanovništva – 518.376,27 €</w:t>
            </w:r>
          </w:p>
        </w:tc>
      </w:tr>
      <w:tr w:rsidR="0042392F" w:rsidRPr="0034728F" w14:paraId="7775E5A1" w14:textId="77777777" w:rsidTr="00583B02">
        <w:tc>
          <w:tcPr>
            <w:tcW w:w="2306" w:type="dxa"/>
            <w:shd w:val="clear" w:color="auto" w:fill="auto"/>
            <w:vAlign w:val="center"/>
          </w:tcPr>
          <w:p w14:paraId="68581CEA" w14:textId="43B950F3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t>CILJ PROGRAMA</w:t>
            </w:r>
          </w:p>
        </w:tc>
        <w:tc>
          <w:tcPr>
            <w:tcW w:w="8037" w:type="dxa"/>
            <w:shd w:val="clear" w:color="auto" w:fill="auto"/>
          </w:tcPr>
          <w:p w14:paraId="0B2EB185" w14:textId="77777777" w:rsidR="0042392F" w:rsidRPr="006C0E2B" w:rsidRDefault="0042392F" w:rsidP="0042392F">
            <w:pPr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Povećanje spremnosti i osiguranje preduvjeta za svrhovito djelovanje vatrogasne zajednice Županije i njezinih članica (vatrogasnih društava), HGSS-a Stanica Novska i drugih sudionika, operativnih snaga i građana za ostvarivanje zaštite i spašavanja ljudi, životinja, materijalnih i kulturnih dobara i okoliša u velikim nesrećama i katastrofama i otklanjanja posljedica terorizma i ratnih razaranja.</w:t>
            </w:r>
          </w:p>
          <w:p w14:paraId="195CFBA5" w14:textId="77777777" w:rsidR="0042392F" w:rsidRPr="006C0E2B" w:rsidRDefault="0042392F" w:rsidP="0042392F">
            <w:pPr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Posebni cilj:</w:t>
            </w:r>
          </w:p>
          <w:p w14:paraId="1F2EAD3E" w14:textId="77777777" w:rsidR="0042392F" w:rsidRPr="006C0E2B" w:rsidRDefault="0042392F" w:rsidP="0042392F">
            <w:pPr>
              <w:ind w:left="560" w:hanging="560"/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PC8. Zaštita okoliša, povećanje sigurnosti stanovnika, imovine i resursa te borba protiv klimatskih promjena:</w:t>
            </w:r>
          </w:p>
          <w:p w14:paraId="5CB8D982" w14:textId="77777777" w:rsidR="0042392F" w:rsidRPr="006C0E2B" w:rsidRDefault="0042392F" w:rsidP="0042392F">
            <w:pPr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M.8.4. Održivo upravljanje sustavom civilne zaštite i zaštite od požara</w:t>
            </w:r>
          </w:p>
          <w:p w14:paraId="3A7D3857" w14:textId="77777777" w:rsidR="0042392F" w:rsidRPr="006C0E2B" w:rsidRDefault="0042392F" w:rsidP="0042392F">
            <w:pPr>
              <w:ind w:left="702" w:hanging="425"/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•</w:t>
            </w:r>
            <w:r w:rsidRPr="006C0E2B">
              <w:rPr>
                <w:rFonts w:cs="Times New Roman"/>
              </w:rPr>
              <w:tab/>
              <w:t>Povećanje spremnosti i osiguranje preduvjeta za svrhovito djelovanje  vatrogasne zajednice SMŽ i njezinih članica</w:t>
            </w:r>
          </w:p>
          <w:p w14:paraId="70E7372C" w14:textId="77777777" w:rsidR="0042392F" w:rsidRPr="006C0E2B" w:rsidRDefault="0042392F" w:rsidP="0042392F">
            <w:pPr>
              <w:ind w:firstLine="277"/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•</w:t>
            </w:r>
            <w:r w:rsidRPr="006C0E2B">
              <w:rPr>
                <w:rFonts w:cs="Times New Roman"/>
              </w:rPr>
              <w:tab/>
              <w:t>Povećanje spremnosti i osiguranje preduvjeta za svrhovito djelovanje operativnih snaga civilne zaštite (npr. ronilačkog kluba)</w:t>
            </w:r>
          </w:p>
          <w:p w14:paraId="713C7D74" w14:textId="77777777" w:rsidR="0042392F" w:rsidRPr="006C0E2B" w:rsidRDefault="0042392F" w:rsidP="0042392F">
            <w:pPr>
              <w:ind w:firstLine="277"/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•</w:t>
            </w:r>
            <w:r w:rsidRPr="006C0E2B">
              <w:rPr>
                <w:rFonts w:cs="Times New Roman"/>
              </w:rPr>
              <w:tab/>
              <w:t>Osiguranje rada stožera civilne zaštite</w:t>
            </w:r>
          </w:p>
          <w:p w14:paraId="38A5CFB1" w14:textId="77777777" w:rsidR="0042392F" w:rsidRPr="006C0E2B" w:rsidRDefault="0042392F" w:rsidP="0042392F">
            <w:pPr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M.8.5. Jačanje otpornosti na klimatske promjene i krizna stanja</w:t>
            </w:r>
          </w:p>
          <w:p w14:paraId="4C1D7937" w14:textId="77777777" w:rsidR="0042392F" w:rsidRPr="006C0E2B" w:rsidRDefault="0042392F" w:rsidP="0042392F">
            <w:pPr>
              <w:ind w:firstLine="277"/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•</w:t>
            </w:r>
            <w:r w:rsidRPr="006C0E2B">
              <w:rPr>
                <w:rFonts w:cs="Times New Roman"/>
              </w:rPr>
              <w:tab/>
              <w:t>Povećanje spremnosti i opremljenosti HGSS-a</w:t>
            </w:r>
          </w:p>
          <w:p w14:paraId="175A1F77" w14:textId="21C00A80" w:rsidR="0042392F" w:rsidRPr="002F3DFC" w:rsidRDefault="0042392F" w:rsidP="0042392F">
            <w:pPr>
              <w:ind w:firstLine="277"/>
              <w:jc w:val="both"/>
              <w:rPr>
                <w:rFonts w:cs="Times New Roman"/>
              </w:rPr>
            </w:pPr>
            <w:r w:rsidRPr="006C0E2B">
              <w:rPr>
                <w:rFonts w:cs="Times New Roman"/>
              </w:rPr>
              <w:t>•</w:t>
            </w:r>
            <w:r w:rsidRPr="006C0E2B">
              <w:rPr>
                <w:rFonts w:cs="Times New Roman"/>
              </w:rPr>
              <w:tab/>
              <w:t>Edukacija službenika i namještenika i osiguravanje zaštite na radu.</w:t>
            </w:r>
          </w:p>
        </w:tc>
      </w:tr>
      <w:tr w:rsidR="0042392F" w:rsidRPr="0034728F" w14:paraId="3CF82159" w14:textId="77777777" w:rsidTr="00583B02">
        <w:tc>
          <w:tcPr>
            <w:tcW w:w="2306" w:type="dxa"/>
            <w:shd w:val="clear" w:color="auto" w:fill="auto"/>
            <w:vAlign w:val="center"/>
          </w:tcPr>
          <w:p w14:paraId="09F3044C" w14:textId="6F84B162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t>OPIS PROGRAMA</w:t>
            </w:r>
          </w:p>
        </w:tc>
        <w:tc>
          <w:tcPr>
            <w:tcW w:w="8037" w:type="dxa"/>
            <w:shd w:val="clear" w:color="auto" w:fill="auto"/>
          </w:tcPr>
          <w:p w14:paraId="564716CD" w14:textId="77777777" w:rsidR="0042392F" w:rsidRPr="00B53937" w:rsidRDefault="0042392F" w:rsidP="0042392F">
            <w:pPr>
              <w:jc w:val="both"/>
              <w:rPr>
                <w:rFonts w:cs="Times New Roman"/>
              </w:rPr>
            </w:pPr>
            <w:r w:rsidRPr="00B53937">
              <w:rPr>
                <w:rFonts w:cs="Times New Roman"/>
              </w:rPr>
              <w:t xml:space="preserve">Sukladno zakonskim propisima koji reguliraju područje vatrogastva i civilne zaštite Programom zaštite stanovništva se nastoji osigurati zaštita stanovništva, materijalnih i kulturnih dobara od velikih nesreća i katastrofa, provođenjem preventivnih i planskih aktivnosti, razvoja i jačanja spremnosti sudionika i </w:t>
            </w:r>
            <w:r w:rsidRPr="00B53937">
              <w:rPr>
                <w:rFonts w:cs="Times New Roman"/>
              </w:rPr>
              <w:lastRenderedPageBreak/>
              <w:t>operativnih snaga sustava civilne zaštite, a Program se provodi kroz sljedeće aktivnosti i to:</w:t>
            </w:r>
          </w:p>
          <w:p w14:paraId="0042A00D" w14:textId="77777777" w:rsidR="0042392F" w:rsidRPr="00B53937" w:rsidRDefault="0042392F" w:rsidP="0042392F">
            <w:pPr>
              <w:ind w:firstLine="418"/>
              <w:jc w:val="both"/>
              <w:rPr>
                <w:rFonts w:cs="Times New Roman"/>
              </w:rPr>
            </w:pPr>
            <w:r w:rsidRPr="00B53937">
              <w:rPr>
                <w:rFonts w:cs="Times New Roman"/>
              </w:rPr>
              <w:t>•</w:t>
            </w:r>
            <w:r w:rsidRPr="00B53937">
              <w:rPr>
                <w:rFonts w:cs="Times New Roman"/>
              </w:rPr>
              <w:tab/>
              <w:t>zaštita od požara</w:t>
            </w:r>
          </w:p>
          <w:p w14:paraId="1702C394" w14:textId="77777777" w:rsidR="0042392F" w:rsidRPr="00B53937" w:rsidRDefault="0042392F" w:rsidP="0042392F">
            <w:pPr>
              <w:ind w:firstLine="418"/>
              <w:jc w:val="both"/>
              <w:rPr>
                <w:rFonts w:cs="Times New Roman"/>
              </w:rPr>
            </w:pPr>
            <w:r w:rsidRPr="00B53937">
              <w:rPr>
                <w:rFonts w:cs="Times New Roman"/>
              </w:rPr>
              <w:t>•</w:t>
            </w:r>
            <w:r w:rsidRPr="00B53937">
              <w:rPr>
                <w:rFonts w:cs="Times New Roman"/>
              </w:rPr>
              <w:tab/>
              <w:t>razvoj civilne zaštite</w:t>
            </w:r>
          </w:p>
          <w:p w14:paraId="6015C8BA" w14:textId="77777777" w:rsidR="0042392F" w:rsidRPr="00B53937" w:rsidRDefault="0042392F" w:rsidP="0042392F">
            <w:pPr>
              <w:ind w:firstLine="418"/>
              <w:jc w:val="both"/>
              <w:rPr>
                <w:rFonts w:cs="Times New Roman"/>
              </w:rPr>
            </w:pPr>
            <w:r w:rsidRPr="00B53937">
              <w:rPr>
                <w:rFonts w:cs="Times New Roman"/>
              </w:rPr>
              <w:t>•</w:t>
            </w:r>
            <w:r w:rsidRPr="00B53937">
              <w:rPr>
                <w:rFonts w:cs="Times New Roman"/>
              </w:rPr>
              <w:tab/>
              <w:t>oprema za civilnu zaštitu</w:t>
            </w:r>
          </w:p>
          <w:p w14:paraId="42D42AB8" w14:textId="7E81E411" w:rsidR="0042392F" w:rsidRPr="00B53937" w:rsidRDefault="0042392F" w:rsidP="0042392F">
            <w:pPr>
              <w:ind w:firstLine="418"/>
              <w:jc w:val="both"/>
              <w:rPr>
                <w:rFonts w:cs="Times New Roman"/>
              </w:rPr>
            </w:pPr>
            <w:r w:rsidRPr="00B53937">
              <w:rPr>
                <w:rFonts w:cs="Times New Roman"/>
              </w:rPr>
              <w:t>•</w:t>
            </w:r>
            <w:r w:rsidRPr="00B53937">
              <w:rPr>
                <w:rFonts w:cs="Times New Roman"/>
              </w:rPr>
              <w:tab/>
              <w:t>zaštita na radu.</w:t>
            </w:r>
          </w:p>
          <w:p w14:paraId="4AF891A4" w14:textId="0D884BE4" w:rsidR="0042392F" w:rsidRPr="00683449" w:rsidRDefault="0042392F" w:rsidP="0042392F">
            <w:pPr>
              <w:jc w:val="both"/>
              <w:rPr>
                <w:rFonts w:cs="Times New Roman"/>
              </w:rPr>
            </w:pPr>
            <w:r w:rsidRPr="00B53937">
              <w:rPr>
                <w:rFonts w:cs="Times New Roman"/>
              </w:rPr>
              <w:t>Osnovni zakonski i podzakonski propisi na temelju kojih se provodi Program zaštite stanovništva su: Zakon o zaštiti od požara („Narodne novine“, broj 92/10 i 114/22), Zakon o vatrogastvu („Narodne novine“, broj125/19 i 114/22), Zakon o  sustavu civilne zaštite ("Narodne novine", broj 82/15, 118/18, 31/20, 20/21 i 114/22), Zakon o hrvatskoj gorskoj službi spašavanja („Narodne novine“, broj 79/06 i 110/15), Zakon o zaštiti na radu („Narodne novine“, broj 71/14, 118/14, 154/14, 94/18 i 96/18), te podzakonski akti.</w:t>
            </w:r>
          </w:p>
        </w:tc>
      </w:tr>
      <w:tr w:rsidR="0042392F" w:rsidRPr="0034728F" w14:paraId="12040587" w14:textId="77777777" w:rsidTr="00583B02">
        <w:tc>
          <w:tcPr>
            <w:tcW w:w="2306" w:type="dxa"/>
            <w:shd w:val="clear" w:color="auto" w:fill="D0CECE" w:themeFill="background2" w:themeFillShade="E6"/>
            <w:vAlign w:val="center"/>
          </w:tcPr>
          <w:p w14:paraId="69212131" w14:textId="1F6BEC58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lastRenderedPageBreak/>
              <w:t>AKTIVNOST</w:t>
            </w:r>
          </w:p>
        </w:tc>
        <w:tc>
          <w:tcPr>
            <w:tcW w:w="8037" w:type="dxa"/>
            <w:shd w:val="clear" w:color="auto" w:fill="D0CECE" w:themeFill="background2" w:themeFillShade="E6"/>
          </w:tcPr>
          <w:p w14:paraId="5A65C23E" w14:textId="77777777" w:rsidR="00A42A7E" w:rsidRDefault="0042392F" w:rsidP="0042392F">
            <w:pPr>
              <w:jc w:val="both"/>
              <w:rPr>
                <w:rFonts w:cs="Times New Roman"/>
                <w:b/>
                <w:bCs/>
              </w:rPr>
            </w:pPr>
            <w:r w:rsidRPr="00B53937">
              <w:rPr>
                <w:rFonts w:cs="Times New Roman"/>
                <w:b/>
                <w:bCs/>
              </w:rPr>
              <w:t>Aktivnost A10000</w:t>
            </w:r>
            <w:r>
              <w:rPr>
                <w:rFonts w:cs="Times New Roman"/>
                <w:b/>
                <w:bCs/>
              </w:rPr>
              <w:t>1</w:t>
            </w:r>
            <w:r w:rsidR="00A42A7E"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</w:rPr>
              <w:t>Zaštita od požara</w:t>
            </w:r>
            <w:r w:rsidRPr="00B53937">
              <w:rPr>
                <w:rFonts w:cs="Times New Roman"/>
                <w:b/>
                <w:bCs/>
              </w:rPr>
              <w:t xml:space="preserve"> </w:t>
            </w:r>
          </w:p>
          <w:p w14:paraId="37033B3B" w14:textId="59DCAC58" w:rsidR="0042392F" w:rsidRPr="00B53937" w:rsidRDefault="00A42A7E" w:rsidP="0042392F">
            <w:pPr>
              <w:jc w:val="both"/>
              <w:rPr>
                <w:rFonts w:cs="Times New Roman"/>
                <w:b/>
                <w:bCs/>
              </w:rPr>
            </w:pPr>
            <w:r w:rsidRPr="00A42A7E">
              <w:rPr>
                <w:rFonts w:cs="Times New Roman"/>
                <w:b/>
                <w:bCs/>
              </w:rPr>
              <w:t>R2650-1</w:t>
            </w:r>
            <w:r>
              <w:rPr>
                <w:rFonts w:cs="Times New Roman"/>
                <w:b/>
                <w:bCs/>
              </w:rPr>
              <w:t xml:space="preserve"> </w:t>
            </w:r>
            <w:r w:rsidR="0042392F" w:rsidRPr="00772DB3">
              <w:rPr>
                <w:rFonts w:cs="Times New Roman"/>
                <w:b/>
                <w:bCs/>
              </w:rPr>
              <w:t xml:space="preserve">Sredstva za sufinanciranje rada VZ SMŽ </w:t>
            </w:r>
            <w:r>
              <w:rPr>
                <w:rFonts w:cs="Times New Roman"/>
                <w:b/>
                <w:bCs/>
              </w:rPr>
              <w:t xml:space="preserve">  </w:t>
            </w:r>
            <w:r w:rsidR="00C73765" w:rsidRPr="00C73765">
              <w:rPr>
                <w:rFonts w:cs="Times New Roman"/>
                <w:b/>
                <w:bCs/>
              </w:rPr>
              <w:t>502.976,27</w:t>
            </w:r>
            <w:r w:rsidR="00C73765">
              <w:rPr>
                <w:rFonts w:cs="Times New Roman"/>
                <w:b/>
                <w:bCs/>
              </w:rPr>
              <w:t xml:space="preserve"> </w:t>
            </w:r>
            <w:r w:rsidR="0042392F" w:rsidRPr="00FD1E49">
              <w:rPr>
                <w:rFonts w:cs="Times New Roman"/>
                <w:b/>
                <w:bCs/>
              </w:rPr>
              <w:t>€</w:t>
            </w:r>
          </w:p>
        </w:tc>
      </w:tr>
      <w:tr w:rsidR="0042392F" w:rsidRPr="0034728F" w14:paraId="51D9F036" w14:textId="77777777" w:rsidTr="00583B02">
        <w:tc>
          <w:tcPr>
            <w:tcW w:w="2306" w:type="dxa"/>
            <w:shd w:val="clear" w:color="auto" w:fill="auto"/>
            <w:vAlign w:val="center"/>
          </w:tcPr>
          <w:p w14:paraId="31BEB495" w14:textId="77777777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8037" w:type="dxa"/>
            <w:shd w:val="clear" w:color="auto" w:fill="auto"/>
          </w:tcPr>
          <w:p w14:paraId="1C1ACE5A" w14:textId="77777777" w:rsidR="0042392F" w:rsidRPr="00772DB3" w:rsidRDefault="0042392F" w:rsidP="0042392F">
            <w:pPr>
              <w:jc w:val="both"/>
              <w:rPr>
                <w:rFonts w:cs="Times New Roman"/>
              </w:rPr>
            </w:pPr>
            <w:r w:rsidRPr="00772DB3">
              <w:rPr>
                <w:rFonts w:cs="Times New Roman"/>
              </w:rPr>
              <w:t>Aktivnost Zaštita od požara provodi se sukladno Zakonu o vatrogastvu, Zakonu o zaštiti od požara, te na temelju Programa rada Vatrogasne zajednice Sisačko-moslavačke županije, a namijenjena su materijalnim rashodima za funkcioniranje</w:t>
            </w:r>
          </w:p>
          <w:p w14:paraId="7C227B1D" w14:textId="41CD0BC2" w:rsidR="0042392F" w:rsidRPr="006C0E2B" w:rsidRDefault="0042392F" w:rsidP="0042392F">
            <w:pPr>
              <w:jc w:val="both"/>
              <w:rPr>
                <w:rFonts w:cs="Times New Roman"/>
              </w:rPr>
            </w:pPr>
            <w:r w:rsidRPr="00772DB3">
              <w:rPr>
                <w:rFonts w:cs="Times New Roman"/>
              </w:rPr>
              <w:t xml:space="preserve">Vatrogasne zajednice Sisačko-moslavačke županije, njihove plaće, te rashode za opremanje, uredski materijal i ostale materijalne rashode (edukacija, održavanje spremnosti i slično). </w:t>
            </w:r>
            <w:r>
              <w:rPr>
                <w:rFonts w:cs="Times New Roman"/>
              </w:rPr>
              <w:t>Sredstva za sufinanciranje VZ SMŽ se povećavaju s iznosa 322.976,27 eura  za 160.000,00 eura na iznos 482.976,27 eura</w:t>
            </w:r>
            <w:r>
              <w:t xml:space="preserve">, a međusobna prava i obveze su regulirana </w:t>
            </w:r>
            <w:r w:rsidRPr="00FD1E49">
              <w:t>Ugovor</w:t>
            </w:r>
            <w:r>
              <w:t>om</w:t>
            </w:r>
            <w:r w:rsidRPr="00FD1E49">
              <w:t xml:space="preserve"> o izravnoj dodjeli financijskih sredstava za financiranje djelatnosti Vatrogasne zajednice Sisačko-moslavačke županije u 2025. godini i I. dodatk</w:t>
            </w:r>
            <w:r>
              <w:t>om</w:t>
            </w:r>
            <w:r w:rsidRPr="00FD1E49">
              <w:t xml:space="preserve"> Ugovor</w:t>
            </w:r>
            <w:r>
              <w:t>a, s</w:t>
            </w:r>
            <w:r w:rsidRPr="00FD1E49">
              <w:rPr>
                <w:rFonts w:cs="Times New Roman"/>
              </w:rPr>
              <w:t>ukladno članku 110. i 111. Zakona o vatrogastvu („Narodne novine“, broj 125/19 i 114/22), članku 6. stavku 3. točki 3. i stavku 4. istog članka Uredbe o kriterijima, mjerilima i postupcima financiranja i ugovaranja programa i projekata od interesa za opće dobro koje provode udruge („Narodne novine”, broj 26/15 i 37/21)</w:t>
            </w:r>
            <w:r>
              <w:rPr>
                <w:rFonts w:cs="Times New Roman"/>
              </w:rPr>
              <w:t>.</w:t>
            </w:r>
          </w:p>
        </w:tc>
      </w:tr>
      <w:tr w:rsidR="0042392F" w:rsidRPr="0034728F" w14:paraId="1C955324" w14:textId="77777777" w:rsidTr="00583B02">
        <w:tc>
          <w:tcPr>
            <w:tcW w:w="2306" w:type="dxa"/>
            <w:shd w:val="clear" w:color="auto" w:fill="FFFFFF" w:themeFill="background1"/>
            <w:vAlign w:val="center"/>
          </w:tcPr>
          <w:p w14:paraId="5569A5F9" w14:textId="7C32C030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83B02">
              <w:rPr>
                <w:rFonts w:eastAsia="Times New Roman" w:cs="Times New Roman"/>
                <w:b/>
                <w:bCs/>
                <w:lang w:eastAsia="ar-SA" w:bidi="ar-SA"/>
              </w:rPr>
              <w:t>POSTIGNUTI CILJEVI I REZULTATI PROGRAMA TEMELJENI NA POKAZATELJIMA USPJEŠNOSTI</w:t>
            </w:r>
          </w:p>
        </w:tc>
        <w:tc>
          <w:tcPr>
            <w:tcW w:w="8037" w:type="dxa"/>
            <w:shd w:val="clear" w:color="auto" w:fill="FFFFFF" w:themeFill="background1"/>
          </w:tcPr>
          <w:p w14:paraId="559119CC" w14:textId="77777777" w:rsidR="0042392F" w:rsidRPr="00A2355B" w:rsidRDefault="0042392F" w:rsidP="0042392F">
            <w:pPr>
              <w:jc w:val="both"/>
              <w:rPr>
                <w:rFonts w:cs="Times New Roman"/>
              </w:rPr>
            </w:pPr>
            <w:r w:rsidRPr="00A2355B">
              <w:rPr>
                <w:rFonts w:cs="Times New Roman"/>
              </w:rPr>
              <w:t>Provedbom Programa zaštite stanovništva osigurava se ostvarivanje ciljeva prioriteta javnih politika Sisačko-moslavačke županije - 2. Održivi razvoj i unaprjeđenje kvalitete života - PC8. Zaštita okoliša, povećanje sigurnosti stanovnika, imovine i resursa te borba protiv klimatskih promjena</w:t>
            </w:r>
          </w:p>
          <w:p w14:paraId="3A979614" w14:textId="77777777" w:rsidR="0042392F" w:rsidRPr="00A2355B" w:rsidRDefault="0042392F" w:rsidP="0042392F">
            <w:pPr>
              <w:jc w:val="both"/>
              <w:rPr>
                <w:rFonts w:cs="Times New Roman"/>
              </w:rPr>
            </w:pPr>
            <w:r w:rsidRPr="00A2355B">
              <w:rPr>
                <w:rFonts w:cs="Times New Roman"/>
              </w:rPr>
              <w:t>•</w:t>
            </w:r>
            <w:r w:rsidRPr="00A2355B">
              <w:rPr>
                <w:rFonts w:cs="Times New Roman"/>
              </w:rPr>
              <w:tab/>
              <w:t>M.8.4. Održivo upravljanje sustavom civilne zaštite i zaštite od požara i to kroz provođenje aktivnosti za osiguravanje uvjeta za održavanje spremnosti sustava civilne zaštite i vatrogastva za djelovanje u situacijama velikih nesreća i katastrofa</w:t>
            </w:r>
          </w:p>
          <w:p w14:paraId="511137C5" w14:textId="6465577A" w:rsidR="0042392F" w:rsidRPr="00B53937" w:rsidRDefault="0042392F" w:rsidP="0042392F">
            <w:pPr>
              <w:jc w:val="both"/>
              <w:rPr>
                <w:rFonts w:cs="Times New Roman"/>
              </w:rPr>
            </w:pPr>
            <w:r w:rsidRPr="00A2355B">
              <w:rPr>
                <w:rFonts w:cs="Times New Roman"/>
              </w:rPr>
              <w:t>•</w:t>
            </w:r>
            <w:r w:rsidRPr="00A2355B">
              <w:rPr>
                <w:rFonts w:cs="Times New Roman"/>
              </w:rPr>
              <w:tab/>
              <w:t>M.8.5. Jačanje otpornosti na klimatske promjene i krizna stanja i to kroz provođenje aktivnosti za organiziranje, unapređivanje i obavljanje djelatnosti spašavanja i zaštite ljudskih života u  izvanrednim okolnostima</w:t>
            </w:r>
          </w:p>
        </w:tc>
      </w:tr>
      <w:tr w:rsidR="0042392F" w:rsidRPr="0034728F" w14:paraId="457ED560" w14:textId="77777777" w:rsidTr="00CA0E70">
        <w:tc>
          <w:tcPr>
            <w:tcW w:w="23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EF1C5E" w14:textId="08779D02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95CC9">
              <w:rPr>
                <w:rFonts w:cs="Times New Roman"/>
                <w:b/>
                <w:bCs/>
              </w:rPr>
              <w:t>NAZIV PROGRAMA</w:t>
            </w:r>
          </w:p>
        </w:tc>
        <w:tc>
          <w:tcPr>
            <w:tcW w:w="80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203ADB" w14:textId="7156A07B" w:rsidR="0042392F" w:rsidRPr="00FD1E49" w:rsidRDefault="0042392F" w:rsidP="0042392F">
            <w:pPr>
              <w:pStyle w:val="Standard"/>
              <w:tabs>
                <w:tab w:val="left" w:pos="5715"/>
              </w:tabs>
              <w:rPr>
                <w:b/>
              </w:rPr>
            </w:pPr>
            <w:r w:rsidRPr="00595CC9">
              <w:rPr>
                <w:b/>
              </w:rPr>
              <w:t>KAPITALNA ULAGANJA</w:t>
            </w:r>
            <w:r>
              <w:rPr>
                <w:b/>
              </w:rPr>
              <w:t xml:space="preserve">    0,00</w:t>
            </w:r>
            <w:r w:rsidRPr="00595CC9">
              <w:rPr>
                <w:b/>
              </w:rPr>
              <w:t xml:space="preserve"> </w:t>
            </w:r>
            <w:r>
              <w:rPr>
                <w:b/>
              </w:rPr>
              <w:t>€</w:t>
            </w:r>
          </w:p>
        </w:tc>
      </w:tr>
      <w:tr w:rsidR="0042392F" w:rsidRPr="0034728F" w14:paraId="67EFD67E" w14:textId="77777777" w:rsidTr="005C04ED">
        <w:tc>
          <w:tcPr>
            <w:tcW w:w="23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4DF7A" w14:textId="0CDAD23A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9C1E78">
              <w:rPr>
                <w:rFonts w:cs="Times New Roman"/>
                <w:b/>
                <w:bCs/>
              </w:rPr>
              <w:t>CILJ PROGRAMA</w:t>
            </w:r>
          </w:p>
        </w:tc>
        <w:tc>
          <w:tcPr>
            <w:tcW w:w="80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CE2F0E" w14:textId="41BFABC6" w:rsidR="0042392F" w:rsidRPr="00A2355B" w:rsidRDefault="0042392F" w:rsidP="0042392F">
            <w:pPr>
              <w:jc w:val="both"/>
              <w:rPr>
                <w:rFonts w:cs="Times New Roman"/>
              </w:rPr>
            </w:pPr>
            <w:r w:rsidRPr="00FB10B0">
              <w:rPr>
                <w:bCs/>
              </w:rPr>
              <w:t>Očuvanje i održivo korištenje prirodnih resursa, upravljanje, zaštita, promicanje i praćenje  stanja zaštićenih dijelova prirode i područja ekološke mreže NATURA 2000, biološke, krajobrazne i geološke raznolikosti na području Županije.</w:t>
            </w:r>
          </w:p>
        </w:tc>
      </w:tr>
      <w:tr w:rsidR="0042392F" w:rsidRPr="0034728F" w14:paraId="0A260DA4" w14:textId="77777777" w:rsidTr="00871CD6">
        <w:tc>
          <w:tcPr>
            <w:tcW w:w="2306" w:type="dxa"/>
            <w:shd w:val="clear" w:color="auto" w:fill="FFFFFF" w:themeFill="background1"/>
            <w:vAlign w:val="center"/>
          </w:tcPr>
          <w:p w14:paraId="392330E1" w14:textId="67A9A004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FD1E49">
              <w:rPr>
                <w:rFonts w:eastAsia="Times New Roman" w:cs="Times New Roman"/>
                <w:b/>
                <w:bCs/>
                <w:lang w:eastAsia="ar-SA" w:bidi="ar-SA"/>
              </w:rPr>
              <w:t>OPIS PROGRAMA</w:t>
            </w:r>
          </w:p>
        </w:tc>
        <w:tc>
          <w:tcPr>
            <w:tcW w:w="80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39CC4" w14:textId="41A2E753" w:rsidR="0042392F" w:rsidRDefault="0042392F" w:rsidP="0042392F">
            <w:pPr>
              <w:pStyle w:val="Standard"/>
              <w:tabs>
                <w:tab w:val="left" w:pos="5715"/>
              </w:tabs>
              <w:jc w:val="both"/>
              <w:rPr>
                <w:b/>
              </w:rPr>
            </w:pPr>
            <w:r w:rsidRPr="009C1E78">
              <w:rPr>
                <w:b/>
              </w:rPr>
              <w:t>Kapitalni projekt: Kapitalna ulaganja Kurija Oberhofer Hangi</w:t>
            </w:r>
            <w:r>
              <w:rPr>
                <w:b/>
              </w:rPr>
              <w:t xml:space="preserve"> 0</w:t>
            </w:r>
            <w:r w:rsidRPr="009C1E78">
              <w:rPr>
                <w:b/>
              </w:rPr>
              <w:t>,00</w:t>
            </w:r>
            <w:r>
              <w:rPr>
                <w:b/>
              </w:rPr>
              <w:t xml:space="preserve"> eura</w:t>
            </w:r>
          </w:p>
          <w:p w14:paraId="1571B8FD" w14:textId="626CCA40" w:rsidR="0042392F" w:rsidRPr="00FB10B0" w:rsidRDefault="0042392F" w:rsidP="0042392F">
            <w:pPr>
              <w:pStyle w:val="Standard"/>
              <w:tabs>
                <w:tab w:val="left" w:pos="5715"/>
              </w:tabs>
              <w:jc w:val="both"/>
              <w:rPr>
                <w:bCs/>
              </w:rPr>
            </w:pPr>
            <w:r w:rsidRPr="00FB10B0">
              <w:rPr>
                <w:bCs/>
              </w:rPr>
              <w:t xml:space="preserve">Plan upravljanja područjem ekološke mreže Donja Posavina i pridruženim zaštićenim područjima: Posebnim rezervatom Prašnik i značajnim krajobrazom </w:t>
            </w:r>
            <w:r w:rsidRPr="00FB10B0">
              <w:rPr>
                <w:bCs/>
              </w:rPr>
              <w:lastRenderedPageBreak/>
              <w:t xml:space="preserve">Pašnjak Iva </w:t>
            </w:r>
            <w:r>
              <w:rPr>
                <w:bCs/>
              </w:rPr>
              <w:t>(</w:t>
            </w:r>
            <w:r w:rsidRPr="00FB10B0">
              <w:rPr>
                <w:bCs/>
              </w:rPr>
              <w:t>2024.-2033.</w:t>
            </w:r>
            <w:r>
              <w:rPr>
                <w:bCs/>
              </w:rPr>
              <w:t>)</w:t>
            </w:r>
            <w:r w:rsidRPr="00FB10B0">
              <w:rPr>
                <w:bCs/>
              </w:rPr>
              <w:t>, definira ciljev</w:t>
            </w:r>
            <w:r>
              <w:rPr>
                <w:bCs/>
              </w:rPr>
              <w:t>e</w:t>
            </w:r>
            <w:r w:rsidRPr="00FB10B0">
              <w:rPr>
                <w:bCs/>
              </w:rPr>
              <w:t xml:space="preserve"> i aktivnosti koji omoguć</w:t>
            </w:r>
            <w:r>
              <w:rPr>
                <w:bCs/>
              </w:rPr>
              <w:t>avaju</w:t>
            </w:r>
            <w:r w:rsidRPr="00FB10B0">
              <w:rPr>
                <w:bCs/>
              </w:rPr>
              <w:t xml:space="preserve"> kvalitetno upravljanje područjem ekološke mreže. Područje ekološke mreže HR1000004 Donja Posavina (Područje očuvanja ptica) obuhvaća 121.053,27 ha na kojem je utvrđeno prisustvo 49 ciljnih vrsta ptica i 21 vrsta negnijezdećih selidbenih vrsta ptica</w:t>
            </w:r>
            <w:r>
              <w:rPr>
                <w:bCs/>
              </w:rPr>
              <w:t xml:space="preserve"> i </w:t>
            </w:r>
            <w:r w:rsidRPr="00FB10B0">
              <w:rPr>
                <w:bCs/>
              </w:rPr>
              <w:t xml:space="preserve">u nadležnosti upravljanja </w:t>
            </w:r>
            <w:r>
              <w:rPr>
                <w:bCs/>
              </w:rPr>
              <w:t xml:space="preserve">je </w:t>
            </w:r>
            <w:r w:rsidRPr="00FB10B0">
              <w:rPr>
                <w:bCs/>
              </w:rPr>
              <w:t xml:space="preserve">3 javne ustanove: JU Park prirode Lonjsko polje (51.173,29 ha), JU Zaštita prirode SMŽ (57.202,96 ha) i JU Natura Slavonica (12.677,02 ha). U cilju ostvarenja vizije područja i općih ciljeva Plana, definirane su aktivnosti koje se odnose na očuvanje prirodnih vrijednosti, održivost korištenja prirodnih dobara, upravljanje posjećivanjem, interpretacija i edukacija i razvoj kapaciteta javnih ustanova za upravljanje područjem. </w:t>
            </w:r>
          </w:p>
          <w:p w14:paraId="46D274B6" w14:textId="79FDE7C6" w:rsidR="0042392F" w:rsidRPr="00FB10B0" w:rsidRDefault="0042392F" w:rsidP="0042392F">
            <w:pPr>
              <w:pStyle w:val="Standard"/>
              <w:tabs>
                <w:tab w:val="left" w:pos="5715"/>
              </w:tabs>
              <w:jc w:val="both"/>
              <w:rPr>
                <w:bCs/>
              </w:rPr>
            </w:pPr>
            <w:r w:rsidRPr="00FB10B0">
              <w:rPr>
                <w:bCs/>
              </w:rPr>
              <w:t xml:space="preserve">Sisačko-moslavačka županija kroz program Kapitalna ulaganja Kurija Oberhofer Hangi omogućava ostvarivanje više ciljeva i aktivnosti Plana, koji se odnose na razvoj i jačanje zajedničke suradnje javnih ustanova, razvoj uvjeta za posjećivanje i edukaciju, razvoj međusektorske suradnje. </w:t>
            </w:r>
          </w:p>
          <w:p w14:paraId="75201596" w14:textId="003267B9" w:rsidR="0042392F" w:rsidRPr="005A12E3" w:rsidRDefault="0042392F" w:rsidP="0042392F">
            <w:pPr>
              <w:pStyle w:val="Standard"/>
              <w:tabs>
                <w:tab w:val="left" w:pos="571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Planirana sredstva u iznosu </w:t>
            </w:r>
            <w:r w:rsidRPr="004D536B">
              <w:rPr>
                <w:bCs/>
              </w:rPr>
              <w:t>676.000,00</w:t>
            </w:r>
            <w:r>
              <w:rPr>
                <w:bCs/>
              </w:rPr>
              <w:t xml:space="preserve"> eura namijenjena za o</w:t>
            </w:r>
            <w:r w:rsidRPr="00FB10B0">
              <w:rPr>
                <w:bCs/>
              </w:rPr>
              <w:t xml:space="preserve">rganiziranje novog centra Donja Posavina </w:t>
            </w:r>
            <w:r>
              <w:rPr>
                <w:bCs/>
              </w:rPr>
              <w:t xml:space="preserve">se smanjuju na 0,00 eura budući je planiran završetak projekta zaduženjem Upravnog odjela za </w:t>
            </w:r>
            <w:r w:rsidRPr="005A12E3">
              <w:rPr>
                <w:bCs/>
              </w:rPr>
              <w:t>gospodarstvo, investicije, razvojne projekte i fondove EU</w:t>
            </w:r>
            <w:r>
              <w:rPr>
                <w:bCs/>
              </w:rPr>
              <w:t>.</w:t>
            </w:r>
          </w:p>
          <w:p w14:paraId="223748DC" w14:textId="77777777" w:rsidR="00A604D7" w:rsidRDefault="00A604D7" w:rsidP="0042392F">
            <w:pPr>
              <w:pStyle w:val="Standard"/>
              <w:tabs>
                <w:tab w:val="left" w:pos="5715"/>
              </w:tabs>
              <w:jc w:val="both"/>
              <w:rPr>
                <w:b/>
              </w:rPr>
            </w:pPr>
          </w:p>
          <w:p w14:paraId="09996748" w14:textId="2A55374D" w:rsidR="0042392F" w:rsidRDefault="0042392F" w:rsidP="0042392F">
            <w:pPr>
              <w:pStyle w:val="Standard"/>
              <w:tabs>
                <w:tab w:val="left" w:pos="5715"/>
              </w:tabs>
              <w:jc w:val="both"/>
              <w:rPr>
                <w:b/>
              </w:rPr>
            </w:pPr>
            <w:r w:rsidRPr="009C1E78">
              <w:rPr>
                <w:b/>
              </w:rPr>
              <w:t>Kapitalni projekt:</w:t>
            </w:r>
            <w:r>
              <w:rPr>
                <w:b/>
              </w:rPr>
              <w:t xml:space="preserve"> </w:t>
            </w:r>
            <w:r w:rsidRPr="009C1E78">
              <w:rPr>
                <w:b/>
              </w:rPr>
              <w:t>Opremanje Župnog dvora Krate</w:t>
            </w:r>
            <w:r>
              <w:rPr>
                <w:b/>
              </w:rPr>
              <w:t>č</w:t>
            </w:r>
            <w:r w:rsidRPr="009C1E78">
              <w:rPr>
                <w:b/>
              </w:rPr>
              <w:t>ko</w:t>
            </w:r>
            <w:r w:rsidR="00A604D7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Pr="009C1E78">
              <w:rPr>
                <w:b/>
              </w:rPr>
              <w:t>,00</w:t>
            </w:r>
            <w:r>
              <w:rPr>
                <w:b/>
              </w:rPr>
              <w:t xml:space="preserve"> eura</w:t>
            </w:r>
          </w:p>
          <w:p w14:paraId="10BE774A" w14:textId="3DF2E921" w:rsidR="0042392F" w:rsidRPr="00FB10B0" w:rsidRDefault="0042392F" w:rsidP="0042392F">
            <w:pPr>
              <w:pStyle w:val="Standard"/>
              <w:tabs>
                <w:tab w:val="left" w:pos="5715"/>
              </w:tabs>
              <w:jc w:val="both"/>
              <w:rPr>
                <w:bCs/>
              </w:rPr>
            </w:pPr>
            <w:r w:rsidRPr="00FB10B0">
              <w:rPr>
                <w:bCs/>
              </w:rPr>
              <w:t>Plan</w:t>
            </w:r>
            <w:r>
              <w:rPr>
                <w:bCs/>
              </w:rPr>
              <w:t>om</w:t>
            </w:r>
            <w:r w:rsidRPr="00FB10B0">
              <w:rPr>
                <w:bCs/>
              </w:rPr>
              <w:t xml:space="preserve"> upravljanja područjem ekološke mreže Sava nizvodno od Hrušćice HR2001311 </w:t>
            </w:r>
            <w:r>
              <w:rPr>
                <w:bCs/>
              </w:rPr>
              <w:t>(</w:t>
            </w:r>
            <w:r w:rsidRPr="00FB10B0">
              <w:rPr>
                <w:bCs/>
              </w:rPr>
              <w:t>2024.-2033.</w:t>
            </w:r>
            <w:r>
              <w:rPr>
                <w:bCs/>
              </w:rPr>
              <w:t>)</w:t>
            </w:r>
            <w:r w:rsidRPr="00FB10B0">
              <w:rPr>
                <w:bCs/>
              </w:rPr>
              <w:t xml:space="preserve"> definirani su ciljevi i aktivnosti koji će omogućiti kvalitetno upravljanje područjem ekološke mreže i nadležnostima Ustanova (JU Zagrebačke županije, Sisačko-moslavačke županije, PP Lonjsko polje, Brodsko-posavske županije i Vukovarsko srijemske županije). Ovo područje obuhvaća 13.156 ha s ciljem očuvanja 3 stanišna tipa, 1 vrste beskralješnjaka, 1 vrsta školjkaša i 9 vrsta riba.</w:t>
            </w:r>
          </w:p>
          <w:p w14:paraId="75F3014F" w14:textId="77777777" w:rsidR="0042392F" w:rsidRPr="00FB10B0" w:rsidRDefault="0042392F" w:rsidP="0042392F">
            <w:pPr>
              <w:pStyle w:val="Standard"/>
              <w:tabs>
                <w:tab w:val="left" w:pos="5715"/>
              </w:tabs>
              <w:jc w:val="both"/>
              <w:rPr>
                <w:bCs/>
              </w:rPr>
            </w:pPr>
            <w:r w:rsidRPr="00FB10B0">
              <w:rPr>
                <w:bCs/>
              </w:rPr>
              <w:t>Rijeka Sava je žila kucavica šireg područja i okosnica poplavnog područja te je čak 64% područja uz nju zaštićeno u nekoj od kategorija zaštite. Uz prirodne i kulturne vrijednosti ovog područja potrebno je istaknuti i gospodarstvo koje je kroz povijest bilo vezano uz rijeku Savu kao što su veći gradovi Zagreb, Sisak, Slavonski Brod.</w:t>
            </w:r>
          </w:p>
          <w:p w14:paraId="1616F79D" w14:textId="1A3DB012" w:rsidR="0042392F" w:rsidRPr="00A2355B" w:rsidRDefault="0042392F" w:rsidP="0042392F">
            <w:pPr>
              <w:jc w:val="both"/>
              <w:rPr>
                <w:rFonts w:cs="Times New Roman"/>
              </w:rPr>
            </w:pPr>
            <w:r w:rsidRPr="00FB10B0">
              <w:rPr>
                <w:bCs/>
              </w:rPr>
              <w:t>Sisačko-moslavačka županija provedbom kapitalnog projekta Opremanje Župnog dvora Kratečko omogućava provedbu ciljeva i aktivnosti Plana upravljanja, ostvarenja vizije područja i općih ciljeva Plana definirane su aktivnosti koje se odnose na očuvanje prirodnih vrijednosti, održivost korištenja prirodnih dobara i promocija područja i suradnja s lokalnom zajednicom.</w:t>
            </w:r>
            <w:r>
              <w:t xml:space="preserve"> </w:t>
            </w:r>
            <w:r w:rsidRPr="005A12E3">
              <w:rPr>
                <w:bCs/>
              </w:rPr>
              <w:t xml:space="preserve">Planirana sredstva u iznosu </w:t>
            </w:r>
            <w:r>
              <w:rPr>
                <w:bCs/>
              </w:rPr>
              <w:t>64.455</w:t>
            </w:r>
            <w:r w:rsidRPr="005A12E3">
              <w:rPr>
                <w:bCs/>
              </w:rPr>
              <w:t xml:space="preserve">,00 eura namijenjena za </w:t>
            </w:r>
            <w:r>
              <w:rPr>
                <w:bCs/>
              </w:rPr>
              <w:t>opremanje Župnog dvora Kratečko</w:t>
            </w:r>
            <w:r w:rsidRPr="005A12E3">
              <w:rPr>
                <w:bCs/>
              </w:rPr>
              <w:t xml:space="preserve"> se smanjuju na 0,00 eura budući je planiran završetak projekta zaduženjem Upravnog odjela za gospodarstvo, investicije, razvojne projekte i fondove EU.</w:t>
            </w:r>
          </w:p>
        </w:tc>
      </w:tr>
      <w:tr w:rsidR="0042392F" w:rsidRPr="0034728F" w14:paraId="12ADF78C" w14:textId="77777777" w:rsidTr="006746F9">
        <w:tc>
          <w:tcPr>
            <w:tcW w:w="23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DB019D" w14:textId="6AB3AE88" w:rsidR="0042392F" w:rsidRPr="00583B02" w:rsidRDefault="0042392F" w:rsidP="0042392F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ar-SA" w:bidi="ar-SA"/>
              </w:rPr>
            </w:pPr>
            <w:r w:rsidRPr="005A12E3">
              <w:rPr>
                <w:rFonts w:cs="Times New Roman"/>
                <w:b/>
                <w:bCs/>
              </w:rPr>
              <w:lastRenderedPageBreak/>
              <w:t>POSTIGNUTI CILJEVI I REZULTATI PROGRAMA TEMELJENI NA POKAZATELJIMA USPJEŠNOSTI</w:t>
            </w:r>
          </w:p>
        </w:tc>
        <w:tc>
          <w:tcPr>
            <w:tcW w:w="80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FAF35E" w14:textId="77777777" w:rsidR="0042392F" w:rsidRPr="00522EDC" w:rsidRDefault="0042392F" w:rsidP="0042392F">
            <w:pPr>
              <w:pStyle w:val="Standard"/>
              <w:tabs>
                <w:tab w:val="left" w:pos="5715"/>
              </w:tabs>
              <w:jc w:val="both"/>
              <w:rPr>
                <w:bCs/>
              </w:rPr>
            </w:pPr>
            <w:r w:rsidRPr="00522EDC">
              <w:rPr>
                <w:bCs/>
              </w:rPr>
              <w:t xml:space="preserve">Provedba Programa omogućava ostvarivanje ciljeva iz Programa razvoja </w:t>
            </w:r>
            <w:r>
              <w:rPr>
                <w:bCs/>
              </w:rPr>
              <w:t>Sisačko-moslavačke županije</w:t>
            </w:r>
            <w:r w:rsidRPr="00522EDC">
              <w:rPr>
                <w:bCs/>
              </w:rPr>
              <w:t xml:space="preserve"> - Održivi razvoj i unaprjeđenje kvalitete života; PC 5. Razvoj održivog turizma i očuvanje prirodne i kulturne baštine-M.5.1. Razvoj selektivnih oblika turizma; </w:t>
            </w:r>
          </w:p>
          <w:p w14:paraId="67574CCA" w14:textId="77777777" w:rsidR="0042392F" w:rsidRPr="00522EDC" w:rsidRDefault="0042392F" w:rsidP="0042392F">
            <w:pPr>
              <w:pStyle w:val="Standard"/>
              <w:tabs>
                <w:tab w:val="left" w:pos="5715"/>
              </w:tabs>
              <w:jc w:val="both"/>
              <w:rPr>
                <w:bCs/>
              </w:rPr>
            </w:pPr>
            <w:r w:rsidRPr="00522EDC">
              <w:rPr>
                <w:bCs/>
              </w:rPr>
              <w:t>M.5.3. Očuvanje bioraznolikosti, prirodne baštine i njego održivo korištenje:</w:t>
            </w:r>
          </w:p>
          <w:p w14:paraId="1B29D3F3" w14:textId="77777777" w:rsidR="0042392F" w:rsidRDefault="0042392F" w:rsidP="0042392F">
            <w:pPr>
              <w:pStyle w:val="Standard"/>
              <w:numPr>
                <w:ilvl w:val="0"/>
                <w:numId w:val="10"/>
              </w:numPr>
              <w:tabs>
                <w:tab w:val="left" w:pos="5715"/>
              </w:tabs>
              <w:ind w:left="210" w:hanging="210"/>
              <w:jc w:val="both"/>
              <w:rPr>
                <w:bCs/>
              </w:rPr>
            </w:pPr>
            <w:r w:rsidRPr="00522EDC">
              <w:rPr>
                <w:bCs/>
              </w:rPr>
              <w:t>Poticanje održivog gospodarskog razvoja, osobito turistički, koji neće ugroziti bioraznolikost u zaštićenim područjima SMŽ-e</w:t>
            </w:r>
            <w:r>
              <w:rPr>
                <w:bCs/>
              </w:rPr>
              <w:t>.</w:t>
            </w:r>
          </w:p>
          <w:p w14:paraId="2EB4E0B4" w14:textId="77777777" w:rsidR="0042392F" w:rsidRDefault="0042392F" w:rsidP="0042392F">
            <w:pPr>
              <w:pStyle w:val="Standard"/>
              <w:numPr>
                <w:ilvl w:val="0"/>
                <w:numId w:val="10"/>
              </w:numPr>
              <w:tabs>
                <w:tab w:val="left" w:pos="5715"/>
              </w:tabs>
              <w:ind w:left="210" w:hanging="210"/>
              <w:jc w:val="both"/>
              <w:rPr>
                <w:bCs/>
              </w:rPr>
            </w:pPr>
            <w:r w:rsidRPr="00522EDC">
              <w:rPr>
                <w:bCs/>
              </w:rPr>
              <w:lastRenderedPageBreak/>
              <w:t>Izgradnju infrastrukture potrebne za uključivanje prirodne baštine u kulturnu i turističku ponudu SMŽ-e na zaštićenim područjima i područjima Ekološke mreže s posebnim naglaskom na razvoj turizma promatrača ptica.</w:t>
            </w:r>
          </w:p>
          <w:p w14:paraId="6C1D218B" w14:textId="77777777" w:rsidR="0042392F" w:rsidRDefault="0042392F" w:rsidP="0042392F">
            <w:pPr>
              <w:pStyle w:val="Standard"/>
              <w:numPr>
                <w:ilvl w:val="0"/>
                <w:numId w:val="10"/>
              </w:numPr>
              <w:tabs>
                <w:tab w:val="left" w:pos="5715"/>
              </w:tabs>
              <w:ind w:left="210" w:hanging="210"/>
              <w:jc w:val="both"/>
              <w:rPr>
                <w:bCs/>
              </w:rPr>
            </w:pPr>
            <w:r w:rsidRPr="00522EDC">
              <w:rPr>
                <w:bCs/>
              </w:rPr>
              <w:t>Implementaciju edukativnih programa u programsku shemu školstva i visokog školstva, udruga i volontera</w:t>
            </w:r>
          </w:p>
          <w:p w14:paraId="1BD9EEE1" w14:textId="349CCEA1" w:rsidR="0042392F" w:rsidRPr="00A2355B" w:rsidRDefault="0042392F" w:rsidP="0042392F">
            <w:pPr>
              <w:jc w:val="both"/>
              <w:rPr>
                <w:rFonts w:cs="Times New Roman"/>
              </w:rPr>
            </w:pPr>
            <w:r w:rsidRPr="00FB10B0">
              <w:rPr>
                <w:bCs/>
              </w:rPr>
              <w:t>Provoditi promatranje ugroženih vrsta i staništa kao preduvjeta ugradnje poljoprivredno okolišnih mjera</w:t>
            </w:r>
          </w:p>
        </w:tc>
      </w:tr>
    </w:tbl>
    <w:p w14:paraId="1E62DD6B" w14:textId="07237615" w:rsidR="00CD4B61" w:rsidRDefault="00CD4B61"/>
    <w:p w14:paraId="159A3C72" w14:textId="16B72F25" w:rsidR="009F7746" w:rsidRPr="009F7746" w:rsidRDefault="009F7746" w:rsidP="009F7746">
      <w:pPr>
        <w:jc w:val="center"/>
        <w:rPr>
          <w:bCs/>
        </w:rPr>
      </w:pPr>
      <w:r>
        <w:rPr>
          <w:b/>
        </w:rPr>
        <w:t xml:space="preserve">                                                                                       </w:t>
      </w:r>
      <w:r w:rsidRPr="009F7746">
        <w:rPr>
          <w:bCs/>
        </w:rPr>
        <w:t>PROČELNICA</w:t>
      </w:r>
    </w:p>
    <w:p w14:paraId="2C282763" w14:textId="2327E58F" w:rsidR="009F5AD0" w:rsidRPr="00120FD6" w:rsidRDefault="009F7746" w:rsidP="00120FD6">
      <w:pPr>
        <w:jc w:val="right"/>
        <w:rPr>
          <w:bCs/>
        </w:rPr>
      </w:pPr>
      <w:r w:rsidRPr="009F7746">
        <w:rPr>
          <w:bCs/>
        </w:rPr>
        <w:t>Anita Sinjeri-Ibrišević, dr.med.vet.</w:t>
      </w:r>
    </w:p>
    <w:p w14:paraId="2D5DCC0E" w14:textId="77777777" w:rsidR="009F7746" w:rsidRDefault="009F7746"/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6"/>
        <w:gridCol w:w="6000"/>
      </w:tblGrid>
      <w:tr w:rsidR="009F7746" w:rsidRPr="0076366F" w14:paraId="7CA607FF" w14:textId="77777777" w:rsidTr="00DF547F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7B8C5347" w14:textId="77777777" w:rsidR="009F7746" w:rsidRDefault="009F7746" w:rsidP="00A10571">
            <w:pPr>
              <w:tabs>
                <w:tab w:val="left" w:pos="3053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JAVNA USTANOVA</w:t>
            </w:r>
            <w:r w:rsidRPr="0076366F">
              <w:rPr>
                <w:rFonts w:cs="Times New Roman"/>
                <w:b/>
              </w:rPr>
              <w:t xml:space="preserve"> ZA UPRAVLJANJE ZAŠTIĆENIM DIJELOVIMA PRIRODE  </w:t>
            </w:r>
          </w:p>
          <w:p w14:paraId="5163CC6B" w14:textId="77777777" w:rsidR="009F7746" w:rsidRPr="0076366F" w:rsidRDefault="009F7746" w:rsidP="00A10571">
            <w:pPr>
              <w:tabs>
                <w:tab w:val="left" w:pos="3053"/>
              </w:tabs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SISAČKO-MOSLAVAČKE ŽUPANIJE</w:t>
            </w:r>
          </w:p>
        </w:tc>
      </w:tr>
      <w:tr w:rsidR="009F7746" w:rsidRPr="0076366F" w14:paraId="0567FE0B" w14:textId="77777777" w:rsidTr="00DF547F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88DCDC2" w14:textId="77777777" w:rsidR="009F7746" w:rsidRPr="0076366F" w:rsidRDefault="009F7746" w:rsidP="00A10571">
            <w:pPr>
              <w:tabs>
                <w:tab w:val="left" w:pos="3053"/>
              </w:tabs>
              <w:jc w:val="center"/>
              <w:rPr>
                <w:rFonts w:cs="Times New Roman"/>
                <w:b/>
              </w:rPr>
            </w:pPr>
            <w:r w:rsidRPr="0076366F">
              <w:rPr>
                <w:rFonts w:cs="Times New Roman"/>
                <w:b/>
              </w:rPr>
              <w:t>STAVKA PRORAČUNA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31B325D" w14:textId="77777777" w:rsidR="009F7746" w:rsidRPr="0076366F" w:rsidRDefault="009F7746" w:rsidP="00A10571">
            <w:pPr>
              <w:tabs>
                <w:tab w:val="left" w:pos="3053"/>
              </w:tabs>
              <w:jc w:val="center"/>
              <w:rPr>
                <w:rFonts w:cs="Times New Roman"/>
                <w:b/>
              </w:rPr>
            </w:pPr>
            <w:r w:rsidRPr="0076366F">
              <w:rPr>
                <w:rFonts w:cs="Times New Roman"/>
                <w:b/>
              </w:rPr>
              <w:t xml:space="preserve">OBRAZLOŽENJE ZA IZMJENU </w:t>
            </w:r>
          </w:p>
        </w:tc>
      </w:tr>
      <w:tr w:rsidR="006165B6" w:rsidRPr="0076366F" w14:paraId="3ED989E9" w14:textId="77777777" w:rsidTr="006165B6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9A0D3" w14:textId="6E546FAE" w:rsidR="006165B6" w:rsidRPr="006165B6" w:rsidRDefault="006165B6" w:rsidP="006165B6">
            <w:pPr>
              <w:tabs>
                <w:tab w:val="left" w:pos="3053"/>
              </w:tabs>
              <w:jc w:val="center"/>
              <w:rPr>
                <w:rFonts w:cs="Times New Roman"/>
                <w:b/>
              </w:rPr>
            </w:pPr>
            <w:r w:rsidRPr="006165B6">
              <w:rPr>
                <w:rFonts w:cs="Calibri"/>
                <w:b/>
              </w:rPr>
              <w:t>R2728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EB744E" w14:textId="244EAE90" w:rsidR="006165B6" w:rsidRPr="006165B6" w:rsidRDefault="006165B6" w:rsidP="006165B6">
            <w:pPr>
              <w:tabs>
                <w:tab w:val="left" w:pos="3053"/>
              </w:tabs>
              <w:jc w:val="both"/>
              <w:rPr>
                <w:rFonts w:cs="Calibri"/>
                <w:lang w:eastAsia="hr-HR"/>
              </w:rPr>
            </w:pPr>
            <w:r w:rsidRPr="006165B6">
              <w:rPr>
                <w:rFonts w:cs="Calibri"/>
                <w:lang w:eastAsia="hr-HR"/>
              </w:rPr>
              <w:t>Sredstva planirana u iznosu od 4.500,00 eura za usluge tekućeg investicijskog održavanja se smanjuju na 1.500,00 eura, jer će ista  biti dostatna do kraja 2025. godine</w:t>
            </w:r>
          </w:p>
        </w:tc>
      </w:tr>
      <w:tr w:rsidR="006165B6" w:rsidRPr="0076366F" w14:paraId="2E87369F" w14:textId="77777777" w:rsidTr="006165B6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C901E" w14:textId="06AA3318" w:rsidR="006165B6" w:rsidRPr="006165B6" w:rsidRDefault="006165B6" w:rsidP="006165B6">
            <w:pPr>
              <w:tabs>
                <w:tab w:val="left" w:pos="3053"/>
              </w:tabs>
              <w:jc w:val="center"/>
              <w:rPr>
                <w:rFonts w:cs="Times New Roman"/>
                <w:b/>
              </w:rPr>
            </w:pPr>
            <w:r w:rsidRPr="006165B6">
              <w:rPr>
                <w:rFonts w:cs="Calibri"/>
                <w:b/>
              </w:rPr>
              <w:t>R2728-01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1903D" w14:textId="798B855A" w:rsidR="006165B6" w:rsidRPr="006165B6" w:rsidRDefault="006165B6" w:rsidP="006165B6">
            <w:pPr>
              <w:tabs>
                <w:tab w:val="left" w:pos="3053"/>
              </w:tabs>
              <w:jc w:val="both"/>
              <w:rPr>
                <w:rFonts w:cs="Times New Roman"/>
                <w:b/>
              </w:rPr>
            </w:pPr>
            <w:r w:rsidRPr="006165B6">
              <w:rPr>
                <w:rFonts w:cs="Calibri"/>
                <w:bCs/>
                <w:lang w:eastAsia="hr-HR"/>
              </w:rPr>
              <w:t>Nova stavka u iznosu 4.000,00 eura za komunalne usluge kako bi se izvršili obveze plaćanja režijskih troškova centra</w:t>
            </w:r>
          </w:p>
        </w:tc>
      </w:tr>
      <w:tr w:rsidR="006165B6" w:rsidRPr="0076366F" w14:paraId="38C00256" w14:textId="77777777" w:rsidTr="006165B6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75006" w14:textId="2FDC8588" w:rsidR="006165B6" w:rsidRPr="006165B6" w:rsidRDefault="006165B6" w:rsidP="006165B6">
            <w:pPr>
              <w:tabs>
                <w:tab w:val="left" w:pos="3053"/>
              </w:tabs>
              <w:jc w:val="center"/>
              <w:rPr>
                <w:rFonts w:cs="Times New Roman"/>
                <w:b/>
              </w:rPr>
            </w:pPr>
            <w:r w:rsidRPr="006165B6">
              <w:rPr>
                <w:rFonts w:cs="Calibri"/>
                <w:b/>
              </w:rPr>
              <w:t>R2731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5BCFE" w14:textId="0DB63983" w:rsidR="006165B6" w:rsidRPr="006165B6" w:rsidRDefault="006165B6" w:rsidP="006165B6">
            <w:pPr>
              <w:tabs>
                <w:tab w:val="left" w:pos="3053"/>
              </w:tabs>
              <w:jc w:val="both"/>
              <w:rPr>
                <w:rFonts w:cs="Calibri"/>
                <w:bCs/>
              </w:rPr>
            </w:pPr>
            <w:r w:rsidRPr="006165B6">
              <w:rPr>
                <w:rFonts w:cs="Calibri"/>
                <w:bCs/>
              </w:rPr>
              <w:t>Sredstva planirana u iznosu od 17.000,00 eura za intelektualne usluge  se smanjuju na 16.000,00 eura, jer će ista  biti dostatna  do kraja 2025. godine</w:t>
            </w:r>
          </w:p>
        </w:tc>
      </w:tr>
      <w:tr w:rsidR="006165B6" w:rsidRPr="0076366F" w14:paraId="2B1F760E" w14:textId="77777777" w:rsidTr="006165B6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68192" w14:textId="43B264AA" w:rsidR="006165B6" w:rsidRPr="006165B6" w:rsidRDefault="006165B6" w:rsidP="006165B6">
            <w:pPr>
              <w:tabs>
                <w:tab w:val="left" w:pos="3053"/>
              </w:tabs>
              <w:jc w:val="center"/>
              <w:rPr>
                <w:rFonts w:cs="Times New Roman"/>
                <w:b/>
              </w:rPr>
            </w:pPr>
            <w:r w:rsidRPr="006165B6">
              <w:rPr>
                <w:rFonts w:cs="Calibri"/>
                <w:b/>
              </w:rPr>
              <w:t>R2732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5A033" w14:textId="0969287D" w:rsidR="006165B6" w:rsidRPr="006165B6" w:rsidRDefault="006165B6" w:rsidP="006165B6">
            <w:pPr>
              <w:tabs>
                <w:tab w:val="left" w:pos="3053"/>
              </w:tabs>
              <w:jc w:val="both"/>
              <w:rPr>
                <w:rFonts w:cs="Calibri"/>
                <w:lang w:eastAsia="hr-HR"/>
              </w:rPr>
            </w:pPr>
            <w:r w:rsidRPr="006165B6">
              <w:rPr>
                <w:rFonts w:cs="Calibri"/>
                <w:lang w:eastAsia="hr-HR"/>
              </w:rPr>
              <w:t>Sredstva planirana u iznosu od 265,00 za računalne usluge se povećavaju na 1.265,00 eura, jer  ista  neće biti dostatna  do kraja 2025. godine</w:t>
            </w:r>
          </w:p>
        </w:tc>
      </w:tr>
      <w:tr w:rsidR="006165B6" w:rsidRPr="0076366F" w14:paraId="629E366C" w14:textId="77777777" w:rsidTr="006165B6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0D365" w14:textId="4C12E442" w:rsidR="006165B6" w:rsidRPr="006165B6" w:rsidRDefault="006165B6" w:rsidP="006165B6">
            <w:pPr>
              <w:tabs>
                <w:tab w:val="left" w:pos="3053"/>
              </w:tabs>
              <w:jc w:val="center"/>
              <w:rPr>
                <w:rFonts w:cs="Times New Roman"/>
                <w:b/>
              </w:rPr>
            </w:pPr>
            <w:r w:rsidRPr="006165B6">
              <w:rPr>
                <w:rFonts w:cs="Calibri"/>
                <w:b/>
              </w:rPr>
              <w:t>R2733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BAC180" w14:textId="4BB56825" w:rsidR="006165B6" w:rsidRPr="006165B6" w:rsidRDefault="006165B6" w:rsidP="006165B6">
            <w:pPr>
              <w:tabs>
                <w:tab w:val="left" w:pos="3053"/>
              </w:tabs>
              <w:jc w:val="both"/>
              <w:rPr>
                <w:rFonts w:cs="Calibri"/>
                <w:bCs/>
              </w:rPr>
            </w:pPr>
            <w:r w:rsidRPr="006165B6">
              <w:rPr>
                <w:rFonts w:cs="Calibri"/>
                <w:bCs/>
              </w:rPr>
              <w:t>Sredstva planirana u iznosu od 1.331,00 eura za usluge tekućeg investicijskog održavanja se smanjuju na 331,00 eura, jer će ista  biti dostatna  do kraja 2025. godine</w:t>
            </w:r>
          </w:p>
        </w:tc>
      </w:tr>
    </w:tbl>
    <w:p w14:paraId="365BD358" w14:textId="77777777" w:rsidR="009F7746" w:rsidRDefault="009F7746" w:rsidP="009F7746"/>
    <w:p w14:paraId="514C5E61" w14:textId="0CFF530B" w:rsidR="009F5AD0" w:rsidRPr="00CE7124" w:rsidRDefault="009F5AD0" w:rsidP="009F5AD0">
      <w:pPr>
        <w:jc w:val="center"/>
        <w:rPr>
          <w:bCs/>
        </w:rPr>
      </w:pPr>
      <w:r w:rsidRPr="00CE7124">
        <w:rPr>
          <w:bCs/>
        </w:rPr>
        <w:t xml:space="preserve">                                                                                                 RAVNATELJICA</w:t>
      </w:r>
    </w:p>
    <w:p w14:paraId="79CD7E82" w14:textId="77777777" w:rsidR="009F5AD0" w:rsidRPr="00FD1262" w:rsidRDefault="009F5AD0" w:rsidP="009F5AD0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</w:t>
      </w:r>
      <w:r w:rsidRPr="00FD1262">
        <w:rPr>
          <w:bCs/>
        </w:rPr>
        <w:t>Dragica Vugić, dipl.ing.biol.</w:t>
      </w:r>
    </w:p>
    <w:p w14:paraId="59245541" w14:textId="77777777" w:rsidR="009F5AD0" w:rsidRDefault="009F5AD0" w:rsidP="009F7746"/>
    <w:sectPr w:rsidR="009F5AD0" w:rsidSect="00B405D4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6D459" w14:textId="77777777" w:rsidR="00871641" w:rsidRDefault="00871641" w:rsidP="005D6E12">
      <w:r>
        <w:separator/>
      </w:r>
    </w:p>
  </w:endnote>
  <w:endnote w:type="continuationSeparator" w:id="0">
    <w:p w14:paraId="204B9403" w14:textId="77777777" w:rsidR="00871641" w:rsidRDefault="00871641" w:rsidP="005D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2A4CD" w14:textId="77777777" w:rsidR="00871641" w:rsidRDefault="00871641" w:rsidP="005D6E12">
      <w:r>
        <w:separator/>
      </w:r>
    </w:p>
  </w:footnote>
  <w:footnote w:type="continuationSeparator" w:id="0">
    <w:p w14:paraId="6CEDE121" w14:textId="77777777" w:rsidR="00871641" w:rsidRDefault="00871641" w:rsidP="005D6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EFEA" w14:textId="0C24D8D0" w:rsidR="005F1889" w:rsidRDefault="005F1889" w:rsidP="005F1889">
    <w:pPr>
      <w:pStyle w:val="Zaglavlje"/>
      <w:jc w:val="center"/>
    </w:pPr>
    <w:r>
      <w:t>OBRAZLOŽENJE I. IZMJENA I DOPUNA FINANCIJSKOG PLANA UPRAVNOG ODJELA ZA POLJOPRIVREDU, RURALNI RAZVOJ, ZAŠTITU OKOLIŠA I PRIRODE ZA 202</w:t>
    </w:r>
    <w:r w:rsidR="006165B6">
      <w:t>5</w:t>
    </w:r>
    <w:r>
      <w:t>. GODINU</w:t>
    </w:r>
  </w:p>
  <w:p w14:paraId="33748855" w14:textId="52FD3898" w:rsidR="005D6E12" w:rsidRDefault="005D6E12">
    <w:pPr>
      <w:pStyle w:val="Zaglavlje"/>
    </w:pPr>
  </w:p>
  <w:p w14:paraId="261A7077" w14:textId="77777777" w:rsidR="005D6E12" w:rsidRDefault="005D6E1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638"/>
    <w:multiLevelType w:val="hybridMultilevel"/>
    <w:tmpl w:val="156C370E"/>
    <w:lvl w:ilvl="0" w:tplc="4448D55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5C9E"/>
    <w:multiLevelType w:val="hybridMultilevel"/>
    <w:tmpl w:val="CE7C0E78"/>
    <w:lvl w:ilvl="0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4E48"/>
    <w:multiLevelType w:val="hybridMultilevel"/>
    <w:tmpl w:val="A8E258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91C47"/>
    <w:multiLevelType w:val="multilevel"/>
    <w:tmpl w:val="EEDAE6E2"/>
    <w:styleLink w:val="WWNum31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515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75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235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95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955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315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75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4035" w:hanging="360"/>
      </w:pPr>
      <w:rPr>
        <w:rFonts w:ascii="OpenSymbol" w:hAnsi="OpenSymbol" w:cs="OpenSymbol"/>
      </w:rPr>
    </w:lvl>
  </w:abstractNum>
  <w:abstractNum w:abstractNumId="4" w15:restartNumberingAfterBreak="0">
    <w:nsid w:val="15DB165C"/>
    <w:multiLevelType w:val="hybridMultilevel"/>
    <w:tmpl w:val="D536302A"/>
    <w:lvl w:ilvl="0" w:tplc="A30C8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516DE6"/>
    <w:multiLevelType w:val="hybridMultilevel"/>
    <w:tmpl w:val="DE8AD9CC"/>
    <w:lvl w:ilvl="0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861FA"/>
    <w:multiLevelType w:val="multilevel"/>
    <w:tmpl w:val="E528C7CE"/>
    <w:styleLink w:val="WWNum29"/>
    <w:lvl w:ilvl="0">
      <w:numFmt w:val="bullet"/>
      <w:lvlText w:val=""/>
      <w:lvlJc w:val="left"/>
      <w:pPr>
        <w:ind w:left="73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9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5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1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7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3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9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5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10" w:hanging="360"/>
      </w:pPr>
      <w:rPr>
        <w:rFonts w:ascii="OpenSymbol" w:hAnsi="OpenSymbol" w:cs="OpenSymbol"/>
      </w:rPr>
    </w:lvl>
  </w:abstractNum>
  <w:abstractNum w:abstractNumId="7" w15:restartNumberingAfterBreak="0">
    <w:nsid w:val="62AA6E2B"/>
    <w:multiLevelType w:val="hybridMultilevel"/>
    <w:tmpl w:val="855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5E471F"/>
    <w:multiLevelType w:val="hybridMultilevel"/>
    <w:tmpl w:val="4EAA20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82D55"/>
    <w:multiLevelType w:val="hybridMultilevel"/>
    <w:tmpl w:val="9B14D7AA"/>
    <w:lvl w:ilvl="0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223891">
    <w:abstractNumId w:val="4"/>
  </w:num>
  <w:num w:numId="2" w16cid:durableId="1344628446">
    <w:abstractNumId w:val="7"/>
  </w:num>
  <w:num w:numId="3" w16cid:durableId="1987585261">
    <w:abstractNumId w:val="0"/>
  </w:num>
  <w:num w:numId="4" w16cid:durableId="285157271">
    <w:abstractNumId w:val="1"/>
  </w:num>
  <w:num w:numId="5" w16cid:durableId="1161041406">
    <w:abstractNumId w:val="9"/>
  </w:num>
  <w:num w:numId="6" w16cid:durableId="677274649">
    <w:abstractNumId w:val="5"/>
  </w:num>
  <w:num w:numId="7" w16cid:durableId="1485850762">
    <w:abstractNumId w:val="3"/>
  </w:num>
  <w:num w:numId="8" w16cid:durableId="1420100457">
    <w:abstractNumId w:val="6"/>
  </w:num>
  <w:num w:numId="9" w16cid:durableId="1883403491">
    <w:abstractNumId w:val="2"/>
  </w:num>
  <w:num w:numId="10" w16cid:durableId="3528063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D2"/>
    <w:rsid w:val="00004E6D"/>
    <w:rsid w:val="00024A00"/>
    <w:rsid w:val="000267C1"/>
    <w:rsid w:val="0003462B"/>
    <w:rsid w:val="00035912"/>
    <w:rsid w:val="00041CE7"/>
    <w:rsid w:val="00081995"/>
    <w:rsid w:val="000931A9"/>
    <w:rsid w:val="00095409"/>
    <w:rsid w:val="00097BF2"/>
    <w:rsid w:val="00097D59"/>
    <w:rsid w:val="000E258F"/>
    <w:rsid w:val="000E4E19"/>
    <w:rsid w:val="000F3F4A"/>
    <w:rsid w:val="000F4BE5"/>
    <w:rsid w:val="00120FD6"/>
    <w:rsid w:val="00151D15"/>
    <w:rsid w:val="0017762A"/>
    <w:rsid w:val="00180B60"/>
    <w:rsid w:val="001C02E3"/>
    <w:rsid w:val="001D4068"/>
    <w:rsid w:val="001E06CE"/>
    <w:rsid w:val="001E60C9"/>
    <w:rsid w:val="001E69E7"/>
    <w:rsid w:val="001E70B8"/>
    <w:rsid w:val="001F17D3"/>
    <w:rsid w:val="001F5654"/>
    <w:rsid w:val="001F7705"/>
    <w:rsid w:val="00241D91"/>
    <w:rsid w:val="00255815"/>
    <w:rsid w:val="00266A3D"/>
    <w:rsid w:val="002B6F03"/>
    <w:rsid w:val="002E3966"/>
    <w:rsid w:val="002E5EE6"/>
    <w:rsid w:val="002F5C87"/>
    <w:rsid w:val="0031608E"/>
    <w:rsid w:val="003358BC"/>
    <w:rsid w:val="00353488"/>
    <w:rsid w:val="00370847"/>
    <w:rsid w:val="003A58C0"/>
    <w:rsid w:val="003C1B37"/>
    <w:rsid w:val="003C550D"/>
    <w:rsid w:val="003F5231"/>
    <w:rsid w:val="0042392F"/>
    <w:rsid w:val="0045036F"/>
    <w:rsid w:val="00457154"/>
    <w:rsid w:val="00471963"/>
    <w:rsid w:val="00484D65"/>
    <w:rsid w:val="004861B4"/>
    <w:rsid w:val="004A1B8D"/>
    <w:rsid w:val="004D536B"/>
    <w:rsid w:val="004F7C43"/>
    <w:rsid w:val="0050114B"/>
    <w:rsid w:val="00545216"/>
    <w:rsid w:val="005700BE"/>
    <w:rsid w:val="00575460"/>
    <w:rsid w:val="005819B2"/>
    <w:rsid w:val="00583B02"/>
    <w:rsid w:val="0058527A"/>
    <w:rsid w:val="00586C19"/>
    <w:rsid w:val="005A12E3"/>
    <w:rsid w:val="005C04ED"/>
    <w:rsid w:val="005D3FCD"/>
    <w:rsid w:val="005D6E12"/>
    <w:rsid w:val="005F1889"/>
    <w:rsid w:val="006069F6"/>
    <w:rsid w:val="00607A2B"/>
    <w:rsid w:val="006149F5"/>
    <w:rsid w:val="006165B6"/>
    <w:rsid w:val="006440CA"/>
    <w:rsid w:val="00662FA7"/>
    <w:rsid w:val="006714AF"/>
    <w:rsid w:val="00672F24"/>
    <w:rsid w:val="006764FE"/>
    <w:rsid w:val="00683449"/>
    <w:rsid w:val="006B1AB9"/>
    <w:rsid w:val="006B4D23"/>
    <w:rsid w:val="006C0E2B"/>
    <w:rsid w:val="006C3D55"/>
    <w:rsid w:val="006D4738"/>
    <w:rsid w:val="006D4B6E"/>
    <w:rsid w:val="006F4B96"/>
    <w:rsid w:val="006F68D0"/>
    <w:rsid w:val="007070D2"/>
    <w:rsid w:val="00715A26"/>
    <w:rsid w:val="00716471"/>
    <w:rsid w:val="00742AF8"/>
    <w:rsid w:val="007462E0"/>
    <w:rsid w:val="007466DA"/>
    <w:rsid w:val="007562FF"/>
    <w:rsid w:val="007726B9"/>
    <w:rsid w:val="00772DB3"/>
    <w:rsid w:val="007E2797"/>
    <w:rsid w:val="007E6038"/>
    <w:rsid w:val="00837885"/>
    <w:rsid w:val="00871641"/>
    <w:rsid w:val="008B47BB"/>
    <w:rsid w:val="008C3D0E"/>
    <w:rsid w:val="008C55DE"/>
    <w:rsid w:val="009150AD"/>
    <w:rsid w:val="00925236"/>
    <w:rsid w:val="00937C6B"/>
    <w:rsid w:val="00956BC1"/>
    <w:rsid w:val="009C7754"/>
    <w:rsid w:val="009F1B04"/>
    <w:rsid w:val="009F5AD0"/>
    <w:rsid w:val="009F7746"/>
    <w:rsid w:val="00A14509"/>
    <w:rsid w:val="00A2355B"/>
    <w:rsid w:val="00A270D0"/>
    <w:rsid w:val="00A42A7E"/>
    <w:rsid w:val="00A44EE6"/>
    <w:rsid w:val="00A52467"/>
    <w:rsid w:val="00A5638E"/>
    <w:rsid w:val="00A5751F"/>
    <w:rsid w:val="00A604D7"/>
    <w:rsid w:val="00A81845"/>
    <w:rsid w:val="00AA00CB"/>
    <w:rsid w:val="00AA2563"/>
    <w:rsid w:val="00AC4C8B"/>
    <w:rsid w:val="00AE3139"/>
    <w:rsid w:val="00B405D4"/>
    <w:rsid w:val="00B53937"/>
    <w:rsid w:val="00B64F81"/>
    <w:rsid w:val="00B80D86"/>
    <w:rsid w:val="00B84927"/>
    <w:rsid w:val="00BA7150"/>
    <w:rsid w:val="00BD3128"/>
    <w:rsid w:val="00BD799C"/>
    <w:rsid w:val="00C1469D"/>
    <w:rsid w:val="00C14B9F"/>
    <w:rsid w:val="00C51AAC"/>
    <w:rsid w:val="00C70712"/>
    <w:rsid w:val="00C73765"/>
    <w:rsid w:val="00CB6044"/>
    <w:rsid w:val="00CC39A2"/>
    <w:rsid w:val="00CD4B61"/>
    <w:rsid w:val="00CE7124"/>
    <w:rsid w:val="00D227F2"/>
    <w:rsid w:val="00D41A43"/>
    <w:rsid w:val="00DC06C0"/>
    <w:rsid w:val="00DF547F"/>
    <w:rsid w:val="00E17622"/>
    <w:rsid w:val="00E34545"/>
    <w:rsid w:val="00E3682C"/>
    <w:rsid w:val="00E565BE"/>
    <w:rsid w:val="00E8509E"/>
    <w:rsid w:val="00EA151B"/>
    <w:rsid w:val="00EB5B12"/>
    <w:rsid w:val="00ED6ADA"/>
    <w:rsid w:val="00F00A37"/>
    <w:rsid w:val="00F24FFC"/>
    <w:rsid w:val="00F55169"/>
    <w:rsid w:val="00F8728F"/>
    <w:rsid w:val="00FB5595"/>
    <w:rsid w:val="00FC3FCD"/>
    <w:rsid w:val="00FD1E49"/>
    <w:rsid w:val="00FD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6905"/>
  <w15:chartTrackingRefBased/>
  <w15:docId w15:val="{D956B1B6-0C1D-4CC0-9EE4-73BDF6DF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47F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700BE"/>
    <w:pPr>
      <w:ind w:left="720"/>
      <w:contextualSpacing/>
    </w:pPr>
    <w:rPr>
      <w:rFonts w:cs="Mangal"/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5D6E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5D6E1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odnoje">
    <w:name w:val="footer"/>
    <w:basedOn w:val="Normal"/>
    <w:link w:val="PodnojeChar"/>
    <w:uiPriority w:val="99"/>
    <w:unhideWhenUsed/>
    <w:rsid w:val="005D6E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5D6E1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Referencakomentara">
    <w:name w:val="annotation reference"/>
    <w:basedOn w:val="Zadanifontodlomka"/>
    <w:uiPriority w:val="99"/>
    <w:semiHidden/>
    <w:unhideWhenUsed/>
    <w:rsid w:val="0092523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25236"/>
    <w:rPr>
      <w:rFonts w:cs="Mangal"/>
      <w:sz w:val="20"/>
      <w:szCs w:val="18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25236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2523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25236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25236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523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Reetkatablice">
    <w:name w:val="Table Grid"/>
    <w:basedOn w:val="Obinatablica"/>
    <w:uiPriority w:val="39"/>
    <w:rsid w:val="00F87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1">
    <w:name w:val="WWNum31"/>
    <w:basedOn w:val="Bezpopisa"/>
    <w:rsid w:val="00837885"/>
    <w:pPr>
      <w:numPr>
        <w:numId w:val="7"/>
      </w:numPr>
    </w:pPr>
  </w:style>
  <w:style w:type="numbering" w:customStyle="1" w:styleId="WWNum29">
    <w:name w:val="WWNum29"/>
    <w:basedOn w:val="Bezpopisa"/>
    <w:rsid w:val="000931A9"/>
    <w:pPr>
      <w:numPr>
        <w:numId w:val="8"/>
      </w:numPr>
    </w:pPr>
  </w:style>
  <w:style w:type="paragraph" w:customStyle="1" w:styleId="Standard">
    <w:name w:val="Standard"/>
    <w:rsid w:val="00FD1E4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7</Pages>
  <Words>3161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Adrijana Nenadić</dc:creator>
  <cp:keywords/>
  <dc:description/>
  <cp:lastModifiedBy>Marijana Klobučar Bobetko</cp:lastModifiedBy>
  <cp:revision>8</cp:revision>
  <cp:lastPrinted>2024-10-11T06:30:00Z</cp:lastPrinted>
  <dcterms:created xsi:type="dcterms:W3CDTF">2024-10-11T06:32:00Z</dcterms:created>
  <dcterms:modified xsi:type="dcterms:W3CDTF">2025-02-21T06:24:00Z</dcterms:modified>
</cp:coreProperties>
</file>